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A1381C" w:rsidRDefault="009C5A94" w:rsidP="00561476">
      <w:pPr>
        <w:jc w:val="center"/>
        <w:rPr>
          <w:b/>
          <w:sz w:val="36"/>
          <w:szCs w:val="36"/>
        </w:rPr>
      </w:pPr>
      <w:r w:rsidRPr="00A1381C">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A1381C" w:rsidRDefault="00561476" w:rsidP="00561476">
      <w:pPr>
        <w:jc w:val="center"/>
        <w:rPr>
          <w:b/>
          <w:sz w:val="36"/>
          <w:szCs w:val="36"/>
          <w:lang w:val="en-US"/>
        </w:rPr>
      </w:pPr>
    </w:p>
    <w:p w14:paraId="4AA3D8A5" w14:textId="77777777" w:rsidR="000A4DD6" w:rsidRPr="00A1381C" w:rsidRDefault="000A4DD6" w:rsidP="00561476">
      <w:pPr>
        <w:jc w:val="center"/>
        <w:rPr>
          <w:b/>
          <w:sz w:val="36"/>
          <w:szCs w:val="36"/>
          <w:lang w:val="en-US"/>
        </w:rPr>
      </w:pPr>
    </w:p>
    <w:p w14:paraId="0ABB1680" w14:textId="77777777" w:rsidR="000A4DD6" w:rsidRPr="00A1381C" w:rsidRDefault="000A4DD6" w:rsidP="00561476">
      <w:pPr>
        <w:jc w:val="center"/>
        <w:rPr>
          <w:b/>
          <w:sz w:val="36"/>
          <w:szCs w:val="36"/>
          <w:lang w:val="en-US"/>
        </w:rPr>
      </w:pPr>
    </w:p>
    <w:p w14:paraId="465AD6D6" w14:textId="77777777" w:rsidR="000A4DD6" w:rsidRPr="00A1381C" w:rsidRDefault="000A4DD6" w:rsidP="00561476">
      <w:pPr>
        <w:jc w:val="center"/>
        <w:rPr>
          <w:b/>
          <w:sz w:val="36"/>
          <w:szCs w:val="36"/>
          <w:lang w:val="en-US"/>
        </w:rPr>
      </w:pPr>
    </w:p>
    <w:p w14:paraId="25F09B46" w14:textId="77777777" w:rsidR="00561476" w:rsidRPr="00A1381C" w:rsidRDefault="00561476" w:rsidP="00561476">
      <w:pPr>
        <w:tabs>
          <w:tab w:val="left" w:pos="5204"/>
        </w:tabs>
        <w:jc w:val="left"/>
        <w:rPr>
          <w:b/>
          <w:sz w:val="36"/>
          <w:szCs w:val="36"/>
        </w:rPr>
      </w:pPr>
      <w:r w:rsidRPr="00A1381C">
        <w:rPr>
          <w:b/>
          <w:sz w:val="36"/>
          <w:szCs w:val="36"/>
        </w:rPr>
        <w:tab/>
      </w:r>
    </w:p>
    <w:p w14:paraId="1A818381" w14:textId="77777777" w:rsidR="00561476" w:rsidRPr="00A1381C" w:rsidRDefault="00561476" w:rsidP="00561476">
      <w:pPr>
        <w:jc w:val="center"/>
        <w:rPr>
          <w:b/>
          <w:sz w:val="36"/>
          <w:szCs w:val="36"/>
        </w:rPr>
      </w:pPr>
    </w:p>
    <w:p w14:paraId="759EB2BE" w14:textId="77777777" w:rsidR="00561476" w:rsidRPr="00A1381C" w:rsidRDefault="00CB76D2" w:rsidP="00561476">
      <w:pPr>
        <w:jc w:val="center"/>
        <w:rPr>
          <w:b/>
          <w:sz w:val="48"/>
          <w:szCs w:val="48"/>
        </w:rPr>
      </w:pPr>
      <w:bookmarkStart w:id="0" w:name="_Toc226196784"/>
      <w:bookmarkStart w:id="1" w:name="_Toc226197203"/>
      <w:r w:rsidRPr="00A1381C">
        <w:rPr>
          <w:b/>
          <w:sz w:val="48"/>
          <w:szCs w:val="48"/>
        </w:rPr>
        <w:t>М</w:t>
      </w:r>
      <w:r w:rsidR="00561476" w:rsidRPr="00A1381C">
        <w:rPr>
          <w:b/>
          <w:sz w:val="48"/>
          <w:szCs w:val="48"/>
        </w:rPr>
        <w:t>ониторинг СМИ</w:t>
      </w:r>
      <w:bookmarkEnd w:id="0"/>
      <w:bookmarkEnd w:id="1"/>
      <w:r w:rsidR="00561476" w:rsidRPr="00A1381C">
        <w:rPr>
          <w:b/>
          <w:sz w:val="48"/>
          <w:szCs w:val="48"/>
        </w:rPr>
        <w:t xml:space="preserve"> РФ</w:t>
      </w:r>
    </w:p>
    <w:p w14:paraId="643C1CC8" w14:textId="77777777" w:rsidR="00561476" w:rsidRPr="00A1381C" w:rsidRDefault="00561476" w:rsidP="00561476">
      <w:pPr>
        <w:jc w:val="center"/>
        <w:rPr>
          <w:b/>
          <w:sz w:val="48"/>
          <w:szCs w:val="48"/>
        </w:rPr>
      </w:pPr>
      <w:bookmarkStart w:id="2" w:name="_Toc226196785"/>
      <w:bookmarkStart w:id="3" w:name="_Toc226197204"/>
      <w:r w:rsidRPr="00A1381C">
        <w:rPr>
          <w:b/>
          <w:sz w:val="48"/>
          <w:szCs w:val="48"/>
        </w:rPr>
        <w:t>по пенсионной тематике</w:t>
      </w:r>
      <w:bookmarkEnd w:id="2"/>
      <w:bookmarkEnd w:id="3"/>
    </w:p>
    <w:p w14:paraId="712904F0" w14:textId="77777777" w:rsidR="008B6D1B" w:rsidRPr="00A1381C" w:rsidRDefault="008B6D1B" w:rsidP="00C70A20">
      <w:pPr>
        <w:jc w:val="center"/>
        <w:rPr>
          <w:b/>
          <w:sz w:val="48"/>
          <w:szCs w:val="48"/>
        </w:rPr>
      </w:pPr>
    </w:p>
    <w:p w14:paraId="4DAF54B0" w14:textId="77777777" w:rsidR="007D6FE5" w:rsidRPr="00A1381C" w:rsidRDefault="007D6FE5" w:rsidP="00C70A20">
      <w:pPr>
        <w:jc w:val="center"/>
        <w:rPr>
          <w:b/>
          <w:sz w:val="36"/>
          <w:szCs w:val="36"/>
        </w:rPr>
      </w:pPr>
      <w:r w:rsidRPr="00A1381C">
        <w:rPr>
          <w:b/>
          <w:sz w:val="36"/>
          <w:szCs w:val="36"/>
        </w:rPr>
        <w:t xml:space="preserve"> </w:t>
      </w:r>
    </w:p>
    <w:p w14:paraId="5A50B42F" w14:textId="453A4443" w:rsidR="00C70A20" w:rsidRPr="00A1381C" w:rsidRDefault="00E655CC" w:rsidP="00C70A20">
      <w:pPr>
        <w:jc w:val="center"/>
        <w:rPr>
          <w:b/>
          <w:sz w:val="40"/>
          <w:szCs w:val="40"/>
        </w:rPr>
      </w:pPr>
      <w:r w:rsidRPr="00A1381C">
        <w:rPr>
          <w:b/>
          <w:sz w:val="40"/>
          <w:szCs w:val="40"/>
        </w:rPr>
        <w:t>02</w:t>
      </w:r>
      <w:r w:rsidR="000214CF" w:rsidRPr="00A1381C">
        <w:rPr>
          <w:b/>
          <w:sz w:val="40"/>
          <w:szCs w:val="40"/>
        </w:rPr>
        <w:t>.</w:t>
      </w:r>
      <w:r w:rsidR="00A646EC" w:rsidRPr="00A1381C">
        <w:rPr>
          <w:b/>
          <w:sz w:val="40"/>
          <w:szCs w:val="40"/>
        </w:rPr>
        <w:t>0</w:t>
      </w:r>
      <w:r w:rsidRPr="00A1381C">
        <w:rPr>
          <w:b/>
          <w:sz w:val="40"/>
          <w:szCs w:val="40"/>
        </w:rPr>
        <w:t>2</w:t>
      </w:r>
      <w:r w:rsidR="00A646EC" w:rsidRPr="00A1381C">
        <w:rPr>
          <w:b/>
          <w:sz w:val="40"/>
          <w:szCs w:val="40"/>
        </w:rPr>
        <w:t>.</w:t>
      </w:r>
      <w:r w:rsidR="007D6FE5" w:rsidRPr="00A1381C">
        <w:rPr>
          <w:b/>
          <w:sz w:val="40"/>
          <w:szCs w:val="40"/>
        </w:rPr>
        <w:t>20</w:t>
      </w:r>
      <w:r w:rsidR="00EB57E7" w:rsidRPr="00A1381C">
        <w:rPr>
          <w:b/>
          <w:sz w:val="40"/>
          <w:szCs w:val="40"/>
        </w:rPr>
        <w:t>2</w:t>
      </w:r>
      <w:r w:rsidR="00A646EC" w:rsidRPr="00A1381C">
        <w:rPr>
          <w:b/>
          <w:sz w:val="40"/>
          <w:szCs w:val="40"/>
        </w:rPr>
        <w:t>6</w:t>
      </w:r>
      <w:r w:rsidR="00C70A20" w:rsidRPr="00A1381C">
        <w:rPr>
          <w:b/>
          <w:sz w:val="40"/>
          <w:szCs w:val="40"/>
        </w:rPr>
        <w:t xml:space="preserve"> г</w:t>
      </w:r>
      <w:r w:rsidR="007D6FE5" w:rsidRPr="00A1381C">
        <w:rPr>
          <w:b/>
          <w:sz w:val="40"/>
          <w:szCs w:val="40"/>
        </w:rPr>
        <w:t>.</w:t>
      </w:r>
    </w:p>
    <w:p w14:paraId="651D5D84" w14:textId="77777777" w:rsidR="007D6FE5" w:rsidRPr="00A1381C" w:rsidRDefault="007D6FE5" w:rsidP="000C1A46">
      <w:pPr>
        <w:jc w:val="center"/>
        <w:rPr>
          <w:b/>
          <w:sz w:val="40"/>
          <w:szCs w:val="40"/>
        </w:rPr>
      </w:pPr>
    </w:p>
    <w:p w14:paraId="3299871E" w14:textId="77777777" w:rsidR="00C16C6D" w:rsidRPr="00A1381C" w:rsidRDefault="00C16C6D" w:rsidP="000C1A46">
      <w:pPr>
        <w:jc w:val="center"/>
        <w:rPr>
          <w:b/>
          <w:sz w:val="40"/>
          <w:szCs w:val="40"/>
        </w:rPr>
      </w:pPr>
    </w:p>
    <w:p w14:paraId="46E14E88" w14:textId="77777777" w:rsidR="00C70A20" w:rsidRPr="00A1381C" w:rsidRDefault="00C70A20" w:rsidP="000C1A46">
      <w:pPr>
        <w:jc w:val="center"/>
        <w:rPr>
          <w:b/>
          <w:sz w:val="40"/>
          <w:szCs w:val="40"/>
        </w:rPr>
      </w:pPr>
    </w:p>
    <w:p w14:paraId="4C8E9FEE" w14:textId="77777777" w:rsidR="00C70A20" w:rsidRPr="00A1381C" w:rsidRDefault="00C70A20" w:rsidP="000C1A46">
      <w:pPr>
        <w:jc w:val="center"/>
      </w:pPr>
    </w:p>
    <w:p w14:paraId="169A5637" w14:textId="77777777" w:rsidR="00CB76D2" w:rsidRPr="00A1381C" w:rsidRDefault="00CB76D2" w:rsidP="000C1A46">
      <w:pPr>
        <w:jc w:val="center"/>
        <w:rPr>
          <w:b/>
          <w:sz w:val="40"/>
          <w:szCs w:val="40"/>
        </w:rPr>
      </w:pPr>
    </w:p>
    <w:p w14:paraId="39EA2CE9" w14:textId="77777777" w:rsidR="009D66A1" w:rsidRPr="00A1381C" w:rsidRDefault="009B23FE" w:rsidP="009B23FE">
      <w:pPr>
        <w:pStyle w:val="10"/>
        <w:jc w:val="center"/>
      </w:pPr>
      <w:r w:rsidRPr="00A1381C">
        <w:br w:type="page"/>
      </w:r>
      <w:bookmarkStart w:id="4" w:name="_Toc396864626"/>
      <w:bookmarkStart w:id="5" w:name="_Toc220911559"/>
      <w:r w:rsidR="009D79CC" w:rsidRPr="00A1381C">
        <w:lastRenderedPageBreak/>
        <w:t>Те</w:t>
      </w:r>
      <w:r w:rsidR="009D66A1" w:rsidRPr="00A1381C">
        <w:t>мы</w:t>
      </w:r>
      <w:r w:rsidR="009D66A1" w:rsidRPr="00A1381C">
        <w:rPr>
          <w:rFonts w:ascii="Arial Rounded MT Bold" w:hAnsi="Arial Rounded MT Bold"/>
        </w:rPr>
        <w:t xml:space="preserve"> </w:t>
      </w:r>
      <w:r w:rsidR="009D66A1" w:rsidRPr="00A1381C">
        <w:t>дня</w:t>
      </w:r>
      <w:bookmarkEnd w:id="4"/>
      <w:bookmarkEnd w:id="5"/>
    </w:p>
    <w:p w14:paraId="67C9B192" w14:textId="562DC85C" w:rsidR="00A1463C" w:rsidRPr="00A1381C" w:rsidRDefault="00936DB9" w:rsidP="00676D5F">
      <w:pPr>
        <w:numPr>
          <w:ilvl w:val="0"/>
          <w:numId w:val="25"/>
        </w:numPr>
        <w:rPr>
          <w:i/>
        </w:rPr>
      </w:pPr>
      <w:r w:rsidRPr="00A1381C">
        <w:rPr>
          <w:i/>
        </w:rPr>
        <w:t xml:space="preserve">С появлением ПДС стал возможен перевод накопительной пенсии в программу долгосрочных сбережений. Здесь деньги будут работать: НПФ инвестирует их и заработает для клиента инвестдоход – выше, чем в ОПС. </w:t>
      </w:r>
      <w:hyperlink w:anchor="ф1" w:history="1">
        <w:r w:rsidR="00914888">
          <w:rPr>
            <w:rStyle w:val="a3"/>
            <w:i/>
          </w:rPr>
          <w:t>«</w:t>
        </w:r>
        <w:r w:rsidRPr="00A1381C">
          <w:rPr>
            <w:rStyle w:val="a3"/>
            <w:i/>
          </w:rPr>
          <w:t>Выберу.ру</w:t>
        </w:r>
        <w:r w:rsidR="00914888">
          <w:rPr>
            <w:rStyle w:val="a3"/>
            <w:i/>
          </w:rPr>
          <w:t>»</w:t>
        </w:r>
        <w:r w:rsidRPr="00A1381C">
          <w:rPr>
            <w:rStyle w:val="a3"/>
            <w:i/>
          </w:rPr>
          <w:t xml:space="preserve"> рассказывает</w:t>
        </w:r>
      </w:hyperlink>
      <w:r w:rsidRPr="00A1381C">
        <w:rPr>
          <w:i/>
        </w:rPr>
        <w:t>, стоит ли переводить пенсионные накопления в программу долгосрочных сбережений, в какой срок и как оформить переход</w:t>
      </w:r>
    </w:p>
    <w:p w14:paraId="02A338DD" w14:textId="35B2F800" w:rsidR="00936DB9" w:rsidRPr="00A1381C" w:rsidRDefault="008E6B7E" w:rsidP="00676D5F">
      <w:pPr>
        <w:numPr>
          <w:ilvl w:val="0"/>
          <w:numId w:val="25"/>
        </w:numPr>
        <w:rPr>
          <w:i/>
        </w:rPr>
      </w:pPr>
      <w:r w:rsidRPr="008E6B7E">
        <w:rPr>
          <w:i/>
        </w:rPr>
        <w:t>В 2025 году в Воронежской области заключили 113,6 тысячи договоров по программе долгосрочных сбережений. Сумма взносов по ним составила 3,9 млрд рублей. Всего с момента старта программы к ней присоединилось 160 тысяч жителей региона, перечислив на счета негосударственных пенсионных фондов 8,5 млрд рублей</w:t>
      </w:r>
      <w:r>
        <w:rPr>
          <w:i/>
        </w:rPr>
        <w:t xml:space="preserve">. </w:t>
      </w:r>
      <w:r w:rsidRPr="008E6B7E">
        <w:rPr>
          <w:i/>
        </w:rPr>
        <w:t>Сейчас ее операторами выступают 29 негосударственных пенсионных фондов</w:t>
      </w:r>
      <w:r>
        <w:rPr>
          <w:i/>
        </w:rPr>
        <w:t xml:space="preserve">, </w:t>
      </w:r>
      <w:hyperlink w:anchor="ф2" w:history="1">
        <w:r w:rsidRPr="008E6B7E">
          <w:rPr>
            <w:rStyle w:val="a3"/>
            <w:i/>
          </w:rPr>
          <w:t>сообщается на сайте ЦБ РФ</w:t>
        </w:r>
      </w:hyperlink>
    </w:p>
    <w:p w14:paraId="0A737742" w14:textId="6BE830AD" w:rsidR="006F0708" w:rsidRPr="00A1381C" w:rsidRDefault="00B022D5" w:rsidP="00676D5F">
      <w:pPr>
        <w:numPr>
          <w:ilvl w:val="0"/>
          <w:numId w:val="25"/>
        </w:numPr>
        <w:rPr>
          <w:i/>
        </w:rPr>
      </w:pPr>
      <w:r w:rsidRPr="00A1381C">
        <w:rPr>
          <w:i/>
        </w:rPr>
        <w:t xml:space="preserve">Правительство РФ проиндексировало социальные выплаты, пособия и компенсации, размер которых с 1 февраля 2026 года увеличивается на 5.6%. Соответствующее постановление подписал премьер-министр Михаил Мишустин, сообщается на сайте кабмина. В РФ действует единый порядок индексации социальных выплат, назначение которых не привязано к прожиточному минимуму. Такие выплаты индексируются один раз в год с 1 февраля исходя из фактического индекса потребительских цен за предыдущий год, </w:t>
      </w:r>
      <w:hyperlink w:anchor="ф3" w:history="1">
        <w:r w:rsidRPr="00A1381C">
          <w:rPr>
            <w:rStyle w:val="a3"/>
            <w:i/>
          </w:rPr>
          <w:t>передает AK&amp;M</w:t>
        </w:r>
      </w:hyperlink>
    </w:p>
    <w:p w14:paraId="523201D1" w14:textId="6E4257A5" w:rsidR="00B022D5" w:rsidRPr="00A1381C" w:rsidRDefault="00B022D5" w:rsidP="00676D5F">
      <w:pPr>
        <w:numPr>
          <w:ilvl w:val="0"/>
          <w:numId w:val="25"/>
        </w:numPr>
        <w:rPr>
          <w:i/>
        </w:rPr>
      </w:pPr>
      <w:r w:rsidRPr="00A1381C">
        <w:rPr>
          <w:i/>
        </w:rPr>
        <w:t xml:space="preserve">Депутат Госдумы, член комитета Госдумы по малому и среднему предпринимательству Алексей Говырин </w:t>
      </w:r>
      <w:hyperlink w:anchor="ф4" w:history="1">
        <w:r w:rsidRPr="00A1381C">
          <w:rPr>
            <w:rStyle w:val="a3"/>
            <w:i/>
          </w:rPr>
          <w:t>рассказал RT</w:t>
        </w:r>
      </w:hyperlink>
      <w:r w:rsidRPr="00A1381C">
        <w:rPr>
          <w:i/>
        </w:rPr>
        <w:t xml:space="preserve"> о повышениях в пенсиях с 1 февраля. По словам парламентария, повышение применяется со следующего месяца после установления основания для выплаты, поэтому тем, кто получил статус, например, инвалида, в январе, перерасчёт проводится с февраля</w:t>
      </w:r>
    </w:p>
    <w:p w14:paraId="26440221" w14:textId="07DB12D8" w:rsidR="00B022D5" w:rsidRPr="00A1381C" w:rsidRDefault="00252B68" w:rsidP="00676D5F">
      <w:pPr>
        <w:numPr>
          <w:ilvl w:val="0"/>
          <w:numId w:val="25"/>
        </w:numPr>
        <w:rPr>
          <w:i/>
        </w:rPr>
      </w:pPr>
      <w:r w:rsidRPr="00A1381C">
        <w:rPr>
          <w:i/>
        </w:rPr>
        <w:t xml:space="preserve">Вице-спикер Госдумы Борис Чернышов предложил законодательно закрепить право многодетных отцов на досрочную пенсию, обращение с соответствующим предложением к вице-премьеру Татьяне Голиковой </w:t>
      </w:r>
      <w:hyperlink w:anchor="ф5" w:history="1">
        <w:r w:rsidRPr="00A1381C">
          <w:rPr>
            <w:rStyle w:val="a3"/>
            <w:i/>
          </w:rPr>
          <w:t>есть в распоряжении РИА Новости</w:t>
        </w:r>
      </w:hyperlink>
      <w:r w:rsidRPr="00A1381C">
        <w:rPr>
          <w:i/>
        </w:rPr>
        <w:t>. Как отметил Чернышов, в настоящее время право отцов на досрочную пенсию реализуется преимущественно через судебные решения в рамках правоприменительной практики, что создает правовую неопределенность, неравенство и излишнюю бюрократическую нагрузку как на самих граждан, так и на государственные органы</w:t>
      </w:r>
    </w:p>
    <w:p w14:paraId="5449FB99" w14:textId="1DDF2CB3" w:rsidR="00252B68" w:rsidRPr="00A1381C" w:rsidRDefault="00252B68" w:rsidP="00676D5F">
      <w:pPr>
        <w:numPr>
          <w:ilvl w:val="0"/>
          <w:numId w:val="25"/>
        </w:numPr>
        <w:rPr>
          <w:i/>
        </w:rPr>
      </w:pPr>
      <w:r w:rsidRPr="00A1381C">
        <w:rPr>
          <w:i/>
        </w:rPr>
        <w:t xml:space="preserve">Страховая пенсия в 2026 году может быть назначена при наличии условий достижения пенсионного возраста, страхового стажа и необходимого количества пенсионных баллов, </w:t>
      </w:r>
      <w:hyperlink w:anchor="ф6" w:history="1">
        <w:r w:rsidRPr="00A1381C">
          <w:rPr>
            <w:rStyle w:val="a3"/>
            <w:i/>
          </w:rPr>
          <w:t>рассказал ТАСС</w:t>
        </w:r>
      </w:hyperlink>
      <w:r w:rsidRPr="00A1381C">
        <w:rPr>
          <w:i/>
        </w:rPr>
        <w:t xml:space="preserve"> председатель комитета Госдумы по вопросам собственности, земельным и имущественным отношениям, член Национального финансового совета Сергей Гаврилов</w:t>
      </w:r>
    </w:p>
    <w:p w14:paraId="1ED3CDFF" w14:textId="6FDCD7E9" w:rsidR="00252B68" w:rsidRPr="00A1381C" w:rsidRDefault="00252B68" w:rsidP="00676D5F">
      <w:pPr>
        <w:numPr>
          <w:ilvl w:val="0"/>
          <w:numId w:val="25"/>
        </w:numPr>
        <w:rPr>
          <w:i/>
        </w:rPr>
      </w:pPr>
      <w:r w:rsidRPr="00A1381C">
        <w:rPr>
          <w:i/>
        </w:rPr>
        <w:t xml:space="preserve">Безработные предпенсионеры имеют право на досрочный выход на пенсию, если не могут найти работу через службу занятости населения, </w:t>
      </w:r>
      <w:hyperlink w:anchor="ф7" w:history="1">
        <w:r w:rsidRPr="00A1381C">
          <w:rPr>
            <w:rStyle w:val="a3"/>
            <w:i/>
          </w:rPr>
          <w:t>заявил NEWS.ru</w:t>
        </w:r>
      </w:hyperlink>
      <w:r w:rsidRPr="00A1381C">
        <w:rPr>
          <w:i/>
        </w:rPr>
        <w:t xml:space="preserve"> член комитета Госдумы по бюджету и налогам Никита Чаплин. По его словам, для таких граждан действует целый ряд трудовых и социальных гарантий</w:t>
      </w:r>
    </w:p>
    <w:p w14:paraId="161FE9FE" w14:textId="77777777" w:rsidR="00940029" w:rsidRPr="00A1381C" w:rsidRDefault="009D79CC" w:rsidP="00940029">
      <w:pPr>
        <w:pStyle w:val="10"/>
        <w:jc w:val="center"/>
      </w:pPr>
      <w:bookmarkStart w:id="6" w:name="_Toc173015209"/>
      <w:bookmarkStart w:id="7" w:name="_Toc220911560"/>
      <w:r w:rsidRPr="00A1381C">
        <w:lastRenderedPageBreak/>
        <w:t>Ци</w:t>
      </w:r>
      <w:r w:rsidR="00940029" w:rsidRPr="00A1381C">
        <w:t>таты дня</w:t>
      </w:r>
      <w:bookmarkEnd w:id="6"/>
      <w:bookmarkEnd w:id="7"/>
    </w:p>
    <w:p w14:paraId="616085AB" w14:textId="3736BBC8" w:rsidR="00676D5F" w:rsidRPr="00A1381C" w:rsidRDefault="00814130" w:rsidP="003B3BAA">
      <w:pPr>
        <w:numPr>
          <w:ilvl w:val="0"/>
          <w:numId w:val="27"/>
        </w:numPr>
        <w:rPr>
          <w:i/>
        </w:rPr>
      </w:pPr>
      <w:r w:rsidRPr="00A1381C">
        <w:rPr>
          <w:i/>
        </w:rPr>
        <w:t xml:space="preserve">Ярослав Нилов, глава комитета Госдумы по труду, социальной политике и делам ветеранов: </w:t>
      </w:r>
      <w:r w:rsidR="00914888">
        <w:rPr>
          <w:i/>
        </w:rPr>
        <w:t>«</w:t>
      </w:r>
      <w:r w:rsidRPr="00A1381C">
        <w:rPr>
          <w:i/>
        </w:rPr>
        <w:t>Со 150 тыс. до 360 тыс. рублей – ощутимое увеличение возможностей социальных налоговых вычетов и новое направление - компенсация части расходов на отдых и оздоровление детей – все это в нашем межфракционном законопроекте. Сегодня вносим инициативу, призванную усовершенствовать механизм налоговых соцвычетов. Лечение, стоматология, медикаменты, обучение, спорт, пенсионные накопления, страхование - все эти направления актуальны для наших семей, и они активно пользуются возможностью компенсировать часть затрат по этим расходам. Однако пределы вычетов должны расти, а их направления – расширяться</w:t>
      </w:r>
      <w:r w:rsidR="00914888">
        <w:rPr>
          <w:i/>
        </w:rPr>
        <w:t>»</w:t>
      </w:r>
    </w:p>
    <w:p w14:paraId="5E36359E" w14:textId="77777777" w:rsidR="00A0290C" w:rsidRPr="00A1381C"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A1381C">
        <w:rPr>
          <w:u w:val="single"/>
        </w:rPr>
        <w:lastRenderedPageBreak/>
        <w:t>ОГЛАВЛЕНИЕ</w:t>
      </w:r>
    </w:p>
    <w:p w14:paraId="38DBF98A" w14:textId="5D447019" w:rsidR="00231B23"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A1381C">
        <w:rPr>
          <w:caps/>
        </w:rPr>
        <w:fldChar w:fldCharType="begin"/>
      </w:r>
      <w:r w:rsidR="00310633" w:rsidRPr="00A1381C">
        <w:rPr>
          <w:caps/>
        </w:rPr>
        <w:instrText xml:space="preserve"> TOC \o "1-5" \h \z \u </w:instrText>
      </w:r>
      <w:r w:rsidRPr="00A1381C">
        <w:rPr>
          <w:caps/>
        </w:rPr>
        <w:fldChar w:fldCharType="separate"/>
      </w:r>
      <w:hyperlink w:anchor="_Toc220911559" w:history="1">
        <w:r w:rsidR="00231B23" w:rsidRPr="00394B00">
          <w:rPr>
            <w:rStyle w:val="a3"/>
            <w:noProof/>
          </w:rPr>
          <w:t>Темы</w:t>
        </w:r>
        <w:r w:rsidR="00231B23" w:rsidRPr="00394B00">
          <w:rPr>
            <w:rStyle w:val="a3"/>
            <w:rFonts w:ascii="Arial Rounded MT Bold" w:hAnsi="Arial Rounded MT Bold"/>
            <w:noProof/>
          </w:rPr>
          <w:t xml:space="preserve"> </w:t>
        </w:r>
        <w:r w:rsidR="00231B23" w:rsidRPr="00394B00">
          <w:rPr>
            <w:rStyle w:val="a3"/>
            <w:noProof/>
          </w:rPr>
          <w:t>дня</w:t>
        </w:r>
        <w:r w:rsidR="00231B23">
          <w:rPr>
            <w:noProof/>
            <w:webHidden/>
          </w:rPr>
          <w:tab/>
        </w:r>
        <w:r w:rsidR="00231B23">
          <w:rPr>
            <w:noProof/>
            <w:webHidden/>
          </w:rPr>
          <w:fldChar w:fldCharType="begin"/>
        </w:r>
        <w:r w:rsidR="00231B23">
          <w:rPr>
            <w:noProof/>
            <w:webHidden/>
          </w:rPr>
          <w:instrText xml:space="preserve"> PAGEREF _Toc220911559 \h </w:instrText>
        </w:r>
        <w:r w:rsidR="00231B23">
          <w:rPr>
            <w:noProof/>
            <w:webHidden/>
          </w:rPr>
        </w:r>
        <w:r w:rsidR="00231B23">
          <w:rPr>
            <w:noProof/>
            <w:webHidden/>
          </w:rPr>
          <w:fldChar w:fldCharType="separate"/>
        </w:r>
        <w:r w:rsidR="004B1C94">
          <w:rPr>
            <w:noProof/>
            <w:webHidden/>
          </w:rPr>
          <w:t>2</w:t>
        </w:r>
        <w:r w:rsidR="00231B23">
          <w:rPr>
            <w:noProof/>
            <w:webHidden/>
          </w:rPr>
          <w:fldChar w:fldCharType="end"/>
        </w:r>
      </w:hyperlink>
    </w:p>
    <w:p w14:paraId="6A0106C9" w14:textId="005C5879" w:rsidR="00231B23" w:rsidRDefault="00231B2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11560" w:history="1">
        <w:r w:rsidRPr="00394B00">
          <w:rPr>
            <w:rStyle w:val="a3"/>
            <w:noProof/>
          </w:rPr>
          <w:t>Цитаты дня</w:t>
        </w:r>
        <w:r>
          <w:rPr>
            <w:noProof/>
            <w:webHidden/>
          </w:rPr>
          <w:tab/>
        </w:r>
        <w:r>
          <w:rPr>
            <w:noProof/>
            <w:webHidden/>
          </w:rPr>
          <w:fldChar w:fldCharType="begin"/>
        </w:r>
        <w:r>
          <w:rPr>
            <w:noProof/>
            <w:webHidden/>
          </w:rPr>
          <w:instrText xml:space="preserve"> PAGEREF _Toc220911560 \h </w:instrText>
        </w:r>
        <w:r>
          <w:rPr>
            <w:noProof/>
            <w:webHidden/>
          </w:rPr>
        </w:r>
        <w:r>
          <w:rPr>
            <w:noProof/>
            <w:webHidden/>
          </w:rPr>
          <w:fldChar w:fldCharType="separate"/>
        </w:r>
        <w:r w:rsidR="004B1C94">
          <w:rPr>
            <w:noProof/>
            <w:webHidden/>
          </w:rPr>
          <w:t>3</w:t>
        </w:r>
        <w:r>
          <w:rPr>
            <w:noProof/>
            <w:webHidden/>
          </w:rPr>
          <w:fldChar w:fldCharType="end"/>
        </w:r>
      </w:hyperlink>
    </w:p>
    <w:p w14:paraId="446E3D30" w14:textId="24AA610C" w:rsidR="00231B23" w:rsidRDefault="00231B2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11561" w:history="1">
        <w:r w:rsidRPr="00394B00">
          <w:rPr>
            <w:rStyle w:val="a3"/>
            <w:noProof/>
          </w:rPr>
          <w:t>НОВОСТИ ПЕНСИОННОЙ ОТРАСЛИ</w:t>
        </w:r>
        <w:r>
          <w:rPr>
            <w:noProof/>
            <w:webHidden/>
          </w:rPr>
          <w:tab/>
        </w:r>
        <w:r>
          <w:rPr>
            <w:noProof/>
            <w:webHidden/>
          </w:rPr>
          <w:fldChar w:fldCharType="begin"/>
        </w:r>
        <w:r>
          <w:rPr>
            <w:noProof/>
            <w:webHidden/>
          </w:rPr>
          <w:instrText xml:space="preserve"> PAGEREF _Toc220911561 \h </w:instrText>
        </w:r>
        <w:r>
          <w:rPr>
            <w:noProof/>
            <w:webHidden/>
          </w:rPr>
        </w:r>
        <w:r>
          <w:rPr>
            <w:noProof/>
            <w:webHidden/>
          </w:rPr>
          <w:fldChar w:fldCharType="separate"/>
        </w:r>
        <w:r w:rsidR="004B1C94">
          <w:rPr>
            <w:noProof/>
            <w:webHidden/>
          </w:rPr>
          <w:t>16</w:t>
        </w:r>
        <w:r>
          <w:rPr>
            <w:noProof/>
            <w:webHidden/>
          </w:rPr>
          <w:fldChar w:fldCharType="end"/>
        </w:r>
      </w:hyperlink>
    </w:p>
    <w:p w14:paraId="542E310E" w14:textId="08C52E62" w:rsidR="00231B23" w:rsidRDefault="00231B2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11562" w:history="1">
        <w:r w:rsidRPr="00394B00">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_Toc220911562 \h </w:instrText>
        </w:r>
        <w:r>
          <w:rPr>
            <w:noProof/>
            <w:webHidden/>
          </w:rPr>
        </w:r>
        <w:r>
          <w:rPr>
            <w:noProof/>
            <w:webHidden/>
          </w:rPr>
          <w:fldChar w:fldCharType="separate"/>
        </w:r>
        <w:r w:rsidR="004B1C94">
          <w:rPr>
            <w:noProof/>
            <w:webHidden/>
          </w:rPr>
          <w:t>16</w:t>
        </w:r>
        <w:r>
          <w:rPr>
            <w:noProof/>
            <w:webHidden/>
          </w:rPr>
          <w:fldChar w:fldCharType="end"/>
        </w:r>
      </w:hyperlink>
    </w:p>
    <w:p w14:paraId="0B1CBF08" w14:textId="4D399D67"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63" w:history="1">
        <w:r w:rsidRPr="00394B00">
          <w:rPr>
            <w:rStyle w:val="a3"/>
            <w:noProof/>
          </w:rPr>
          <w:t>Выберу.ру, 30.01.2026, Перевод накопительной пенсии в ПДС: как перевести средства, нужно ли переводить, плюсы и минусы</w:t>
        </w:r>
        <w:r>
          <w:rPr>
            <w:noProof/>
            <w:webHidden/>
          </w:rPr>
          <w:tab/>
        </w:r>
        <w:r>
          <w:rPr>
            <w:noProof/>
            <w:webHidden/>
          </w:rPr>
          <w:fldChar w:fldCharType="begin"/>
        </w:r>
        <w:r>
          <w:rPr>
            <w:noProof/>
            <w:webHidden/>
          </w:rPr>
          <w:instrText xml:space="preserve"> PAGEREF _Toc220911563 \h </w:instrText>
        </w:r>
        <w:r>
          <w:rPr>
            <w:noProof/>
            <w:webHidden/>
          </w:rPr>
        </w:r>
        <w:r>
          <w:rPr>
            <w:noProof/>
            <w:webHidden/>
          </w:rPr>
          <w:fldChar w:fldCharType="separate"/>
        </w:r>
        <w:r w:rsidR="004B1C94">
          <w:rPr>
            <w:noProof/>
            <w:webHidden/>
          </w:rPr>
          <w:t>16</w:t>
        </w:r>
        <w:r>
          <w:rPr>
            <w:noProof/>
            <w:webHidden/>
          </w:rPr>
          <w:fldChar w:fldCharType="end"/>
        </w:r>
      </w:hyperlink>
    </w:p>
    <w:p w14:paraId="68D93A52" w14:textId="74C3065F" w:rsidR="00231B23" w:rsidRDefault="00231B23">
      <w:pPr>
        <w:pStyle w:val="31"/>
        <w:rPr>
          <w:rFonts w:asciiTheme="minorHAnsi" w:eastAsiaTheme="minorEastAsia" w:hAnsiTheme="minorHAnsi" w:cstheme="minorBidi"/>
          <w:kern w:val="2"/>
          <w14:ligatures w14:val="standardContextual"/>
        </w:rPr>
      </w:pPr>
      <w:hyperlink w:anchor="_Toc220911564" w:history="1">
        <w:r w:rsidRPr="00394B00">
          <w:rPr>
            <w:rStyle w:val="a3"/>
          </w:rPr>
          <w:t>С появлением ПДС стал возможен перевод накопительной пенсии в программу долгосрочных сбережений. Здесь деньги будут работать: НПФ инвестирует их и заработает для клиента инвестдоход – выше, чем в ОПС. Расскажем, стоит ли переводить пенсионные накопления в программу долгосрочных сбережений, в какой срок и как оформить переход.</w:t>
        </w:r>
        <w:r>
          <w:rPr>
            <w:webHidden/>
          </w:rPr>
          <w:tab/>
        </w:r>
        <w:r>
          <w:rPr>
            <w:webHidden/>
          </w:rPr>
          <w:fldChar w:fldCharType="begin"/>
        </w:r>
        <w:r>
          <w:rPr>
            <w:webHidden/>
          </w:rPr>
          <w:instrText xml:space="preserve"> PAGEREF _Toc220911564 \h </w:instrText>
        </w:r>
        <w:r>
          <w:rPr>
            <w:webHidden/>
          </w:rPr>
        </w:r>
        <w:r>
          <w:rPr>
            <w:webHidden/>
          </w:rPr>
          <w:fldChar w:fldCharType="separate"/>
        </w:r>
        <w:r w:rsidR="004B1C94">
          <w:rPr>
            <w:webHidden/>
          </w:rPr>
          <w:t>16</w:t>
        </w:r>
        <w:r>
          <w:rPr>
            <w:webHidden/>
          </w:rPr>
          <w:fldChar w:fldCharType="end"/>
        </w:r>
      </w:hyperlink>
    </w:p>
    <w:p w14:paraId="709F4044" w14:textId="1F101C6C"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65" w:history="1">
        <w:r w:rsidRPr="00394B00">
          <w:rPr>
            <w:rStyle w:val="a3"/>
            <w:noProof/>
          </w:rPr>
          <w:t>Ваш Пенсионный Брокер, 30.01.2026, Когда о будущем думают вовремя: история Анастасии Балахоновой</w:t>
        </w:r>
        <w:r>
          <w:rPr>
            <w:noProof/>
            <w:webHidden/>
          </w:rPr>
          <w:tab/>
        </w:r>
        <w:r>
          <w:rPr>
            <w:noProof/>
            <w:webHidden/>
          </w:rPr>
          <w:fldChar w:fldCharType="begin"/>
        </w:r>
        <w:r>
          <w:rPr>
            <w:noProof/>
            <w:webHidden/>
          </w:rPr>
          <w:instrText xml:space="preserve"> PAGEREF _Toc220911565 \h </w:instrText>
        </w:r>
        <w:r>
          <w:rPr>
            <w:noProof/>
            <w:webHidden/>
          </w:rPr>
        </w:r>
        <w:r>
          <w:rPr>
            <w:noProof/>
            <w:webHidden/>
          </w:rPr>
          <w:fldChar w:fldCharType="separate"/>
        </w:r>
        <w:r w:rsidR="004B1C94">
          <w:rPr>
            <w:noProof/>
            <w:webHidden/>
          </w:rPr>
          <w:t>21</w:t>
        </w:r>
        <w:r>
          <w:rPr>
            <w:noProof/>
            <w:webHidden/>
          </w:rPr>
          <w:fldChar w:fldCharType="end"/>
        </w:r>
      </w:hyperlink>
    </w:p>
    <w:p w14:paraId="287160CC" w14:textId="6DE846BB" w:rsidR="00231B23" w:rsidRDefault="00231B23">
      <w:pPr>
        <w:pStyle w:val="31"/>
        <w:rPr>
          <w:rFonts w:asciiTheme="minorHAnsi" w:eastAsiaTheme="minorEastAsia" w:hAnsiTheme="minorHAnsi" w:cstheme="minorBidi"/>
          <w:kern w:val="2"/>
          <w14:ligatures w14:val="standardContextual"/>
        </w:rPr>
      </w:pPr>
      <w:hyperlink w:anchor="_Toc220911566" w:history="1">
        <w:r w:rsidRPr="00394B00">
          <w:rPr>
            <w:rStyle w:val="a3"/>
          </w:rPr>
          <w:t>В 50 лет жизнь только набирает обороты. Дети подрастают, появляется время для себя, путешествий и любимых увлечений. Именно в этот момент особенно важно, чтобы будущее было не поводом для тревог, а источником спокойствия и уверенности.</w:t>
        </w:r>
        <w:r>
          <w:rPr>
            <w:webHidden/>
          </w:rPr>
          <w:tab/>
        </w:r>
        <w:r>
          <w:rPr>
            <w:webHidden/>
          </w:rPr>
          <w:fldChar w:fldCharType="begin"/>
        </w:r>
        <w:r>
          <w:rPr>
            <w:webHidden/>
          </w:rPr>
          <w:instrText xml:space="preserve"> PAGEREF _Toc220911566 \h </w:instrText>
        </w:r>
        <w:r>
          <w:rPr>
            <w:webHidden/>
          </w:rPr>
        </w:r>
        <w:r>
          <w:rPr>
            <w:webHidden/>
          </w:rPr>
          <w:fldChar w:fldCharType="separate"/>
        </w:r>
        <w:r w:rsidR="004B1C94">
          <w:rPr>
            <w:webHidden/>
          </w:rPr>
          <w:t>21</w:t>
        </w:r>
        <w:r>
          <w:rPr>
            <w:webHidden/>
          </w:rPr>
          <w:fldChar w:fldCharType="end"/>
        </w:r>
      </w:hyperlink>
    </w:p>
    <w:p w14:paraId="209B41C3" w14:textId="0E4F5278"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67" w:history="1">
        <w:r w:rsidRPr="00394B00">
          <w:rPr>
            <w:rStyle w:val="a3"/>
            <w:noProof/>
          </w:rPr>
          <w:t>Банки.ру, 30.01.2026, «К двум договорам ПДС в ВТБ открыл третий в Сбере. Что будет с доплатой от государства»</w:t>
        </w:r>
        <w:r>
          <w:rPr>
            <w:noProof/>
            <w:webHidden/>
          </w:rPr>
          <w:tab/>
        </w:r>
        <w:r>
          <w:rPr>
            <w:noProof/>
            <w:webHidden/>
          </w:rPr>
          <w:fldChar w:fldCharType="begin"/>
        </w:r>
        <w:r>
          <w:rPr>
            <w:noProof/>
            <w:webHidden/>
          </w:rPr>
          <w:instrText xml:space="preserve"> PAGEREF _Toc220911567 \h </w:instrText>
        </w:r>
        <w:r>
          <w:rPr>
            <w:noProof/>
            <w:webHidden/>
          </w:rPr>
        </w:r>
        <w:r>
          <w:rPr>
            <w:noProof/>
            <w:webHidden/>
          </w:rPr>
          <w:fldChar w:fldCharType="separate"/>
        </w:r>
        <w:r w:rsidR="004B1C94">
          <w:rPr>
            <w:noProof/>
            <w:webHidden/>
          </w:rPr>
          <w:t>22</w:t>
        </w:r>
        <w:r>
          <w:rPr>
            <w:noProof/>
            <w:webHidden/>
          </w:rPr>
          <w:fldChar w:fldCharType="end"/>
        </w:r>
      </w:hyperlink>
    </w:p>
    <w:p w14:paraId="7F368C89" w14:textId="7D87AA22" w:rsidR="00231B23" w:rsidRDefault="00231B23">
      <w:pPr>
        <w:pStyle w:val="31"/>
        <w:rPr>
          <w:rFonts w:asciiTheme="minorHAnsi" w:eastAsiaTheme="minorEastAsia" w:hAnsiTheme="minorHAnsi" w:cstheme="minorBidi"/>
          <w:kern w:val="2"/>
          <w14:ligatures w14:val="standardContextual"/>
        </w:rPr>
      </w:pPr>
      <w:hyperlink w:anchor="_Toc220911568" w:history="1">
        <w:r w:rsidRPr="00394B00">
          <w:rPr>
            <w:rStyle w:val="a3"/>
          </w:rPr>
          <w:t>Объясняем, на какое софинансирование могут рассчитывать владельцы нескольких счетов ПДС.</w:t>
        </w:r>
        <w:r>
          <w:rPr>
            <w:webHidden/>
          </w:rPr>
          <w:tab/>
        </w:r>
        <w:r>
          <w:rPr>
            <w:webHidden/>
          </w:rPr>
          <w:fldChar w:fldCharType="begin"/>
        </w:r>
        <w:r>
          <w:rPr>
            <w:webHidden/>
          </w:rPr>
          <w:instrText xml:space="preserve"> PAGEREF _Toc220911568 \h </w:instrText>
        </w:r>
        <w:r>
          <w:rPr>
            <w:webHidden/>
          </w:rPr>
        </w:r>
        <w:r>
          <w:rPr>
            <w:webHidden/>
          </w:rPr>
          <w:fldChar w:fldCharType="separate"/>
        </w:r>
        <w:r w:rsidR="004B1C94">
          <w:rPr>
            <w:webHidden/>
          </w:rPr>
          <w:t>22</w:t>
        </w:r>
        <w:r>
          <w:rPr>
            <w:webHidden/>
          </w:rPr>
          <w:fldChar w:fldCharType="end"/>
        </w:r>
      </w:hyperlink>
    </w:p>
    <w:p w14:paraId="6ABA5489" w14:textId="2C965EFE"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69" w:history="1">
        <w:r w:rsidRPr="00394B00">
          <w:rPr>
            <w:rStyle w:val="a3"/>
            <w:noProof/>
          </w:rPr>
          <w:t>Клерк.ру, 01.02.2026, Стал больше вычет на долгосрочные сбережения</w:t>
        </w:r>
        <w:r>
          <w:rPr>
            <w:noProof/>
            <w:webHidden/>
          </w:rPr>
          <w:tab/>
        </w:r>
        <w:r>
          <w:rPr>
            <w:noProof/>
            <w:webHidden/>
          </w:rPr>
          <w:fldChar w:fldCharType="begin"/>
        </w:r>
        <w:r>
          <w:rPr>
            <w:noProof/>
            <w:webHidden/>
          </w:rPr>
          <w:instrText xml:space="preserve"> PAGEREF _Toc220911569 \h </w:instrText>
        </w:r>
        <w:r>
          <w:rPr>
            <w:noProof/>
            <w:webHidden/>
          </w:rPr>
        </w:r>
        <w:r>
          <w:rPr>
            <w:noProof/>
            <w:webHidden/>
          </w:rPr>
          <w:fldChar w:fldCharType="separate"/>
        </w:r>
        <w:r w:rsidR="004B1C94">
          <w:rPr>
            <w:noProof/>
            <w:webHidden/>
          </w:rPr>
          <w:t>23</w:t>
        </w:r>
        <w:r>
          <w:rPr>
            <w:noProof/>
            <w:webHidden/>
          </w:rPr>
          <w:fldChar w:fldCharType="end"/>
        </w:r>
      </w:hyperlink>
    </w:p>
    <w:p w14:paraId="0949F3D9" w14:textId="2FDF3B72" w:rsidR="00231B23" w:rsidRDefault="00231B23">
      <w:pPr>
        <w:pStyle w:val="31"/>
        <w:rPr>
          <w:rFonts w:asciiTheme="minorHAnsi" w:eastAsiaTheme="minorEastAsia" w:hAnsiTheme="minorHAnsi" w:cstheme="minorBidi"/>
          <w:kern w:val="2"/>
          <w14:ligatures w14:val="standardContextual"/>
        </w:rPr>
      </w:pPr>
      <w:hyperlink w:anchor="_Toc220911570" w:history="1">
        <w:r w:rsidRPr="00394B00">
          <w:rPr>
            <w:rStyle w:val="a3"/>
          </w:rPr>
          <w:t>С 2025 года существенно вырос размер вычета по договорам с НПФ на долгосрочные сбережения. Он перестал входить в социальный налоговый вычет по НДФЛ.</w:t>
        </w:r>
        <w:r>
          <w:rPr>
            <w:webHidden/>
          </w:rPr>
          <w:tab/>
        </w:r>
        <w:r>
          <w:rPr>
            <w:webHidden/>
          </w:rPr>
          <w:fldChar w:fldCharType="begin"/>
        </w:r>
        <w:r>
          <w:rPr>
            <w:webHidden/>
          </w:rPr>
          <w:instrText xml:space="preserve"> PAGEREF _Toc220911570 \h </w:instrText>
        </w:r>
        <w:r>
          <w:rPr>
            <w:webHidden/>
          </w:rPr>
        </w:r>
        <w:r>
          <w:rPr>
            <w:webHidden/>
          </w:rPr>
          <w:fldChar w:fldCharType="separate"/>
        </w:r>
        <w:r w:rsidR="004B1C94">
          <w:rPr>
            <w:webHidden/>
          </w:rPr>
          <w:t>23</w:t>
        </w:r>
        <w:r>
          <w:rPr>
            <w:webHidden/>
          </w:rPr>
          <w:fldChar w:fldCharType="end"/>
        </w:r>
      </w:hyperlink>
    </w:p>
    <w:p w14:paraId="751C8AC5" w14:textId="4DF1B00E"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71" w:history="1">
        <w:r w:rsidRPr="00394B00">
          <w:rPr>
            <w:rStyle w:val="a3"/>
            <w:noProof/>
            <w:lang w:val="en-US"/>
          </w:rPr>
          <w:t>Pravda</w:t>
        </w:r>
        <w:r w:rsidRPr="00394B00">
          <w:rPr>
            <w:rStyle w:val="a3"/>
            <w:noProof/>
          </w:rPr>
          <w:t>.</w:t>
        </w:r>
        <w:r w:rsidRPr="00394B00">
          <w:rPr>
            <w:rStyle w:val="a3"/>
            <w:noProof/>
            <w:lang w:val="en-US"/>
          </w:rPr>
          <w:t>ru</w:t>
        </w:r>
        <w:r w:rsidRPr="00394B00">
          <w:rPr>
            <w:rStyle w:val="a3"/>
            <w:noProof/>
          </w:rPr>
          <w:t>, 31.01.2026, Редкий случай щедрости государства: пенсионные сбережения приносят до 70% годовых</w:t>
        </w:r>
        <w:r>
          <w:rPr>
            <w:noProof/>
            <w:webHidden/>
          </w:rPr>
          <w:tab/>
        </w:r>
        <w:r>
          <w:rPr>
            <w:noProof/>
            <w:webHidden/>
          </w:rPr>
          <w:fldChar w:fldCharType="begin"/>
        </w:r>
        <w:r>
          <w:rPr>
            <w:noProof/>
            <w:webHidden/>
          </w:rPr>
          <w:instrText xml:space="preserve"> PAGEREF _Toc220911571 \h </w:instrText>
        </w:r>
        <w:r>
          <w:rPr>
            <w:noProof/>
            <w:webHidden/>
          </w:rPr>
        </w:r>
        <w:r>
          <w:rPr>
            <w:noProof/>
            <w:webHidden/>
          </w:rPr>
          <w:fldChar w:fldCharType="separate"/>
        </w:r>
        <w:r w:rsidR="004B1C94">
          <w:rPr>
            <w:noProof/>
            <w:webHidden/>
          </w:rPr>
          <w:t>24</w:t>
        </w:r>
        <w:r>
          <w:rPr>
            <w:noProof/>
            <w:webHidden/>
          </w:rPr>
          <w:fldChar w:fldCharType="end"/>
        </w:r>
      </w:hyperlink>
    </w:p>
    <w:p w14:paraId="63049795" w14:textId="1A8800E6" w:rsidR="00231B23" w:rsidRDefault="00231B23">
      <w:pPr>
        <w:pStyle w:val="31"/>
        <w:rPr>
          <w:rFonts w:asciiTheme="minorHAnsi" w:eastAsiaTheme="minorEastAsia" w:hAnsiTheme="minorHAnsi" w:cstheme="minorBidi"/>
          <w:kern w:val="2"/>
          <w14:ligatures w14:val="standardContextual"/>
        </w:rPr>
      </w:pPr>
      <w:hyperlink w:anchor="_Toc220911572" w:history="1">
        <w:r w:rsidRPr="00394B00">
          <w:rPr>
            <w:rStyle w:val="a3"/>
          </w:rPr>
          <w:t>Экономические инструменты, которые ещё недавно казались сложными и недоступными, постепенно становятся реальным источником дохода для людей старшего возраста. Государство предлагает пенсионерам и предпенсионерам механизм, при котором вложенные средства могут принести высокую доходность - вплоть до 70% годовых. Речь идёт о программе долгосрочных сбережений, которая действует в России с 2024 года.</w:t>
        </w:r>
        <w:r>
          <w:rPr>
            <w:webHidden/>
          </w:rPr>
          <w:tab/>
        </w:r>
        <w:r>
          <w:rPr>
            <w:webHidden/>
          </w:rPr>
          <w:fldChar w:fldCharType="begin"/>
        </w:r>
        <w:r>
          <w:rPr>
            <w:webHidden/>
          </w:rPr>
          <w:instrText xml:space="preserve"> PAGEREF _Toc220911572 \h </w:instrText>
        </w:r>
        <w:r>
          <w:rPr>
            <w:webHidden/>
          </w:rPr>
        </w:r>
        <w:r>
          <w:rPr>
            <w:webHidden/>
          </w:rPr>
          <w:fldChar w:fldCharType="separate"/>
        </w:r>
        <w:r w:rsidR="004B1C94">
          <w:rPr>
            <w:webHidden/>
          </w:rPr>
          <w:t>24</w:t>
        </w:r>
        <w:r>
          <w:rPr>
            <w:webHidden/>
          </w:rPr>
          <w:fldChar w:fldCharType="end"/>
        </w:r>
      </w:hyperlink>
    </w:p>
    <w:p w14:paraId="42381E3F" w14:textId="3C00D98C"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73" w:history="1">
        <w:r w:rsidRPr="00394B00">
          <w:rPr>
            <w:rStyle w:val="a3"/>
            <w:noProof/>
          </w:rPr>
          <w:t>cbr.ru, 30.01.2026, Жители региона направили 8,5 млрд рублей в программу долгосрочных сбережений</w:t>
        </w:r>
        <w:r>
          <w:rPr>
            <w:noProof/>
            <w:webHidden/>
          </w:rPr>
          <w:tab/>
        </w:r>
        <w:r>
          <w:rPr>
            <w:noProof/>
            <w:webHidden/>
          </w:rPr>
          <w:fldChar w:fldCharType="begin"/>
        </w:r>
        <w:r>
          <w:rPr>
            <w:noProof/>
            <w:webHidden/>
          </w:rPr>
          <w:instrText xml:space="preserve"> PAGEREF _Toc220911573 \h </w:instrText>
        </w:r>
        <w:r>
          <w:rPr>
            <w:noProof/>
            <w:webHidden/>
          </w:rPr>
        </w:r>
        <w:r>
          <w:rPr>
            <w:noProof/>
            <w:webHidden/>
          </w:rPr>
          <w:fldChar w:fldCharType="separate"/>
        </w:r>
        <w:r w:rsidR="004B1C94">
          <w:rPr>
            <w:noProof/>
            <w:webHidden/>
          </w:rPr>
          <w:t>25</w:t>
        </w:r>
        <w:r>
          <w:rPr>
            <w:noProof/>
            <w:webHidden/>
          </w:rPr>
          <w:fldChar w:fldCharType="end"/>
        </w:r>
      </w:hyperlink>
    </w:p>
    <w:p w14:paraId="7DED3F09" w14:textId="203C0487" w:rsidR="00231B23" w:rsidRDefault="00231B23">
      <w:pPr>
        <w:pStyle w:val="31"/>
        <w:rPr>
          <w:rFonts w:asciiTheme="minorHAnsi" w:eastAsiaTheme="minorEastAsia" w:hAnsiTheme="minorHAnsi" w:cstheme="minorBidi"/>
          <w:kern w:val="2"/>
          <w14:ligatures w14:val="standardContextual"/>
        </w:rPr>
      </w:pPr>
      <w:hyperlink w:anchor="_Toc220911574" w:history="1">
        <w:r w:rsidRPr="00394B00">
          <w:rPr>
            <w:rStyle w:val="a3"/>
          </w:rPr>
          <w:t>В 2025 году в Воронежской области заключили 113,6 тысячи договоров по программе долгосрочных сбережений. Сумма взносов по ним составила 3,9 млрд рублей. Всего с момента старта программы к ней присоединилось 160 тысяч жителей региона, перечислив на счета негосударственных пенсионных фондов 8,5 млрд рублей.</w:t>
        </w:r>
        <w:r>
          <w:rPr>
            <w:webHidden/>
          </w:rPr>
          <w:tab/>
        </w:r>
        <w:r>
          <w:rPr>
            <w:webHidden/>
          </w:rPr>
          <w:fldChar w:fldCharType="begin"/>
        </w:r>
        <w:r>
          <w:rPr>
            <w:webHidden/>
          </w:rPr>
          <w:instrText xml:space="preserve"> PAGEREF _Toc220911574 \h </w:instrText>
        </w:r>
        <w:r>
          <w:rPr>
            <w:webHidden/>
          </w:rPr>
        </w:r>
        <w:r>
          <w:rPr>
            <w:webHidden/>
          </w:rPr>
          <w:fldChar w:fldCharType="separate"/>
        </w:r>
        <w:r w:rsidR="004B1C94">
          <w:rPr>
            <w:webHidden/>
          </w:rPr>
          <w:t>25</w:t>
        </w:r>
        <w:r>
          <w:rPr>
            <w:webHidden/>
          </w:rPr>
          <w:fldChar w:fldCharType="end"/>
        </w:r>
      </w:hyperlink>
    </w:p>
    <w:p w14:paraId="1198288B" w14:textId="7777EC34"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75" w:history="1">
        <w:r w:rsidRPr="00394B00">
          <w:rPr>
            <w:rStyle w:val="a3"/>
            <w:noProof/>
          </w:rPr>
          <w:t>РБК Черноземье, 29.01.2026, Липчане за два года отложили на пенсию более 4 млрд руб.</w:t>
        </w:r>
        <w:r>
          <w:rPr>
            <w:noProof/>
            <w:webHidden/>
          </w:rPr>
          <w:tab/>
        </w:r>
        <w:r>
          <w:rPr>
            <w:noProof/>
            <w:webHidden/>
          </w:rPr>
          <w:fldChar w:fldCharType="begin"/>
        </w:r>
        <w:r>
          <w:rPr>
            <w:noProof/>
            <w:webHidden/>
          </w:rPr>
          <w:instrText xml:space="preserve"> PAGEREF _Toc220911575 \h </w:instrText>
        </w:r>
        <w:r>
          <w:rPr>
            <w:noProof/>
            <w:webHidden/>
          </w:rPr>
        </w:r>
        <w:r>
          <w:rPr>
            <w:noProof/>
            <w:webHidden/>
          </w:rPr>
          <w:fldChar w:fldCharType="separate"/>
        </w:r>
        <w:r w:rsidR="004B1C94">
          <w:rPr>
            <w:noProof/>
            <w:webHidden/>
          </w:rPr>
          <w:t>26</w:t>
        </w:r>
        <w:r>
          <w:rPr>
            <w:noProof/>
            <w:webHidden/>
          </w:rPr>
          <w:fldChar w:fldCharType="end"/>
        </w:r>
      </w:hyperlink>
    </w:p>
    <w:p w14:paraId="1558221B" w14:textId="71EAF80D" w:rsidR="00231B23" w:rsidRDefault="00231B23">
      <w:pPr>
        <w:pStyle w:val="31"/>
        <w:rPr>
          <w:rFonts w:asciiTheme="minorHAnsi" w:eastAsiaTheme="minorEastAsia" w:hAnsiTheme="minorHAnsi" w:cstheme="minorBidi"/>
          <w:kern w:val="2"/>
          <w14:ligatures w14:val="standardContextual"/>
        </w:rPr>
      </w:pPr>
      <w:hyperlink w:anchor="_Toc220911576" w:history="1">
        <w:r w:rsidRPr="00394B00">
          <w:rPr>
            <w:rStyle w:val="a3"/>
          </w:rPr>
          <w:t>В 2025 году жители Липецкой области заключили с негосударственными пенсионными фондами (НПФ) более 58 тыс. договоров по программе долгосрочных сбережений (ПДС), внеся почти 2 млрд руб. Об этом сообщает региональное отделение Банка России. С момента старта программы в январе 2024 года общий объем вложений липчан превысил 4,2 млрд руб.</w:t>
        </w:r>
        <w:r>
          <w:rPr>
            <w:webHidden/>
          </w:rPr>
          <w:tab/>
        </w:r>
        <w:r>
          <w:rPr>
            <w:webHidden/>
          </w:rPr>
          <w:fldChar w:fldCharType="begin"/>
        </w:r>
        <w:r>
          <w:rPr>
            <w:webHidden/>
          </w:rPr>
          <w:instrText xml:space="preserve"> PAGEREF _Toc220911576 \h </w:instrText>
        </w:r>
        <w:r>
          <w:rPr>
            <w:webHidden/>
          </w:rPr>
        </w:r>
        <w:r>
          <w:rPr>
            <w:webHidden/>
          </w:rPr>
          <w:fldChar w:fldCharType="separate"/>
        </w:r>
        <w:r w:rsidR="004B1C94">
          <w:rPr>
            <w:webHidden/>
          </w:rPr>
          <w:t>26</w:t>
        </w:r>
        <w:r>
          <w:rPr>
            <w:webHidden/>
          </w:rPr>
          <w:fldChar w:fldCharType="end"/>
        </w:r>
      </w:hyperlink>
    </w:p>
    <w:p w14:paraId="712135D4" w14:textId="1633C50F"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77" w:history="1">
        <w:r w:rsidRPr="00394B00">
          <w:rPr>
            <w:rStyle w:val="a3"/>
            <w:noProof/>
            <w:lang w:val="en-US"/>
          </w:rPr>
          <w:t>Oreltimes</w:t>
        </w:r>
        <w:r w:rsidRPr="00394B00">
          <w:rPr>
            <w:rStyle w:val="a3"/>
            <w:noProof/>
          </w:rPr>
          <w:t>.</w:t>
        </w:r>
        <w:r w:rsidRPr="00394B00">
          <w:rPr>
            <w:rStyle w:val="a3"/>
            <w:noProof/>
            <w:lang w:val="en-US"/>
          </w:rPr>
          <w:t>ru</w:t>
        </w:r>
        <w:r w:rsidRPr="00394B00">
          <w:rPr>
            <w:rStyle w:val="a3"/>
            <w:noProof/>
          </w:rPr>
          <w:t>, 31.01.2026, Орловцы быстрее остальных «раскусили» выгоду долгосрочных сбережений</w:t>
        </w:r>
        <w:r>
          <w:rPr>
            <w:noProof/>
            <w:webHidden/>
          </w:rPr>
          <w:tab/>
        </w:r>
        <w:r>
          <w:rPr>
            <w:noProof/>
            <w:webHidden/>
          </w:rPr>
          <w:fldChar w:fldCharType="begin"/>
        </w:r>
        <w:r>
          <w:rPr>
            <w:noProof/>
            <w:webHidden/>
          </w:rPr>
          <w:instrText xml:space="preserve"> PAGEREF _Toc220911577 \h </w:instrText>
        </w:r>
        <w:r>
          <w:rPr>
            <w:noProof/>
            <w:webHidden/>
          </w:rPr>
        </w:r>
        <w:r>
          <w:rPr>
            <w:noProof/>
            <w:webHidden/>
          </w:rPr>
          <w:fldChar w:fldCharType="separate"/>
        </w:r>
        <w:r w:rsidR="004B1C94">
          <w:rPr>
            <w:noProof/>
            <w:webHidden/>
          </w:rPr>
          <w:t>26</w:t>
        </w:r>
        <w:r>
          <w:rPr>
            <w:noProof/>
            <w:webHidden/>
          </w:rPr>
          <w:fldChar w:fldCharType="end"/>
        </w:r>
      </w:hyperlink>
    </w:p>
    <w:p w14:paraId="221B05EC" w14:textId="48B8173F" w:rsidR="00231B23" w:rsidRDefault="00231B23">
      <w:pPr>
        <w:pStyle w:val="31"/>
        <w:rPr>
          <w:rFonts w:asciiTheme="minorHAnsi" w:eastAsiaTheme="minorEastAsia" w:hAnsiTheme="minorHAnsi" w:cstheme="minorBidi"/>
          <w:kern w:val="2"/>
          <w14:ligatures w14:val="standardContextual"/>
        </w:rPr>
      </w:pPr>
      <w:hyperlink w:anchor="_Toc220911578" w:history="1">
        <w:r w:rsidRPr="00394B00">
          <w:rPr>
            <w:rStyle w:val="a3"/>
          </w:rPr>
          <w:t>В 2024-2025 годах орловцы заключили 71355 договоров долгосрочных сбережений, тем самым выведя Орловскую область на первое место в ЦФО по количеству заключённых договоров.</w:t>
        </w:r>
        <w:r>
          <w:rPr>
            <w:webHidden/>
          </w:rPr>
          <w:tab/>
        </w:r>
        <w:r>
          <w:rPr>
            <w:webHidden/>
          </w:rPr>
          <w:fldChar w:fldCharType="begin"/>
        </w:r>
        <w:r>
          <w:rPr>
            <w:webHidden/>
          </w:rPr>
          <w:instrText xml:space="preserve"> PAGEREF _Toc220911578 \h </w:instrText>
        </w:r>
        <w:r>
          <w:rPr>
            <w:webHidden/>
          </w:rPr>
        </w:r>
        <w:r>
          <w:rPr>
            <w:webHidden/>
          </w:rPr>
          <w:fldChar w:fldCharType="separate"/>
        </w:r>
        <w:r w:rsidR="004B1C94">
          <w:rPr>
            <w:webHidden/>
          </w:rPr>
          <w:t>26</w:t>
        </w:r>
        <w:r>
          <w:rPr>
            <w:webHidden/>
          </w:rPr>
          <w:fldChar w:fldCharType="end"/>
        </w:r>
      </w:hyperlink>
    </w:p>
    <w:p w14:paraId="01BEE49D" w14:textId="69F996CD"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79" w:history="1">
        <w:r w:rsidRPr="00394B00">
          <w:rPr>
            <w:rStyle w:val="a3"/>
            <w:noProof/>
          </w:rPr>
          <w:t>SIA.ru, 30.01.2026, Более 5 млрд рублей внесли клиенты Почта Банка в ПДС</w:t>
        </w:r>
        <w:r>
          <w:rPr>
            <w:noProof/>
            <w:webHidden/>
          </w:rPr>
          <w:tab/>
        </w:r>
        <w:r>
          <w:rPr>
            <w:noProof/>
            <w:webHidden/>
          </w:rPr>
          <w:fldChar w:fldCharType="begin"/>
        </w:r>
        <w:r>
          <w:rPr>
            <w:noProof/>
            <w:webHidden/>
          </w:rPr>
          <w:instrText xml:space="preserve"> PAGEREF _Toc220911579 \h </w:instrText>
        </w:r>
        <w:r>
          <w:rPr>
            <w:noProof/>
            <w:webHidden/>
          </w:rPr>
        </w:r>
        <w:r>
          <w:rPr>
            <w:noProof/>
            <w:webHidden/>
          </w:rPr>
          <w:fldChar w:fldCharType="separate"/>
        </w:r>
        <w:r w:rsidR="004B1C94">
          <w:rPr>
            <w:noProof/>
            <w:webHidden/>
          </w:rPr>
          <w:t>27</w:t>
        </w:r>
        <w:r>
          <w:rPr>
            <w:noProof/>
            <w:webHidden/>
          </w:rPr>
          <w:fldChar w:fldCharType="end"/>
        </w:r>
      </w:hyperlink>
    </w:p>
    <w:p w14:paraId="1354FF27" w14:textId="5A71F7FE" w:rsidR="00231B23" w:rsidRDefault="00231B23">
      <w:pPr>
        <w:pStyle w:val="31"/>
        <w:rPr>
          <w:rFonts w:asciiTheme="minorHAnsi" w:eastAsiaTheme="minorEastAsia" w:hAnsiTheme="minorHAnsi" w:cstheme="minorBidi"/>
          <w:kern w:val="2"/>
          <w14:ligatures w14:val="standardContextual"/>
        </w:rPr>
      </w:pPr>
      <w:hyperlink w:anchor="_Toc220911580" w:history="1">
        <w:r w:rsidRPr="00394B00">
          <w:rPr>
            <w:rStyle w:val="a3"/>
          </w:rPr>
          <w:t>Более 66 тысяч человек подключились к программе долгосрочных сбережений в Почта Банке и заключили договор с НПФ ВТБ. За два года работы программы они внесли на свои счета более 5,3 млрд рублей. В 2025 году средний чек клиента Почта Банка составил почти 88 тысяч рублей.</w:t>
        </w:r>
        <w:r>
          <w:rPr>
            <w:webHidden/>
          </w:rPr>
          <w:tab/>
        </w:r>
        <w:r>
          <w:rPr>
            <w:webHidden/>
          </w:rPr>
          <w:fldChar w:fldCharType="begin"/>
        </w:r>
        <w:r>
          <w:rPr>
            <w:webHidden/>
          </w:rPr>
          <w:instrText xml:space="preserve"> PAGEREF _Toc220911580 \h </w:instrText>
        </w:r>
        <w:r>
          <w:rPr>
            <w:webHidden/>
          </w:rPr>
        </w:r>
        <w:r>
          <w:rPr>
            <w:webHidden/>
          </w:rPr>
          <w:fldChar w:fldCharType="separate"/>
        </w:r>
        <w:r w:rsidR="004B1C94">
          <w:rPr>
            <w:webHidden/>
          </w:rPr>
          <w:t>27</w:t>
        </w:r>
        <w:r>
          <w:rPr>
            <w:webHidden/>
          </w:rPr>
          <w:fldChar w:fldCharType="end"/>
        </w:r>
      </w:hyperlink>
    </w:p>
    <w:p w14:paraId="3ECD43C7" w14:textId="7C726C13"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81" w:history="1">
        <w:r w:rsidRPr="00394B00">
          <w:rPr>
            <w:rStyle w:val="a3"/>
            <w:noProof/>
          </w:rPr>
          <w:t>Omutinskoe.ru, 30.01.2026, Накопить на мечту</w:t>
        </w:r>
        <w:r>
          <w:rPr>
            <w:noProof/>
            <w:webHidden/>
          </w:rPr>
          <w:tab/>
        </w:r>
        <w:r>
          <w:rPr>
            <w:noProof/>
            <w:webHidden/>
          </w:rPr>
          <w:fldChar w:fldCharType="begin"/>
        </w:r>
        <w:r>
          <w:rPr>
            <w:noProof/>
            <w:webHidden/>
          </w:rPr>
          <w:instrText xml:space="preserve"> PAGEREF _Toc220911581 \h </w:instrText>
        </w:r>
        <w:r>
          <w:rPr>
            <w:noProof/>
            <w:webHidden/>
          </w:rPr>
        </w:r>
        <w:r>
          <w:rPr>
            <w:noProof/>
            <w:webHidden/>
          </w:rPr>
          <w:fldChar w:fldCharType="separate"/>
        </w:r>
        <w:r w:rsidR="004B1C94">
          <w:rPr>
            <w:noProof/>
            <w:webHidden/>
          </w:rPr>
          <w:t>28</w:t>
        </w:r>
        <w:r>
          <w:rPr>
            <w:noProof/>
            <w:webHidden/>
          </w:rPr>
          <w:fldChar w:fldCharType="end"/>
        </w:r>
      </w:hyperlink>
    </w:p>
    <w:p w14:paraId="63ADF425" w14:textId="0A45C50B" w:rsidR="00231B23" w:rsidRDefault="00231B23">
      <w:pPr>
        <w:pStyle w:val="31"/>
        <w:rPr>
          <w:rFonts w:asciiTheme="minorHAnsi" w:eastAsiaTheme="minorEastAsia" w:hAnsiTheme="minorHAnsi" w:cstheme="minorBidi"/>
          <w:kern w:val="2"/>
          <w14:ligatures w14:val="standardContextual"/>
        </w:rPr>
      </w:pPr>
      <w:hyperlink w:anchor="_Toc220911582" w:history="1">
        <w:r w:rsidRPr="00394B00">
          <w:rPr>
            <w:rStyle w:val="a3"/>
          </w:rPr>
          <w:t>Программа долгосрочных сбережений (ПДС) создана в 2024 году с целью помочь людям сформировать средства на долгосрочные цели или прибавку к пенсии. Программа предусматривает самостоятельное участие граждан в накоплении капитала как за счет личных средств, так и пенсионных накоплений. Участвовать в ПДС могут граждане России, которым исполнилось 18 лет. Максимальный возраст не ограничен.</w:t>
        </w:r>
        <w:r>
          <w:rPr>
            <w:webHidden/>
          </w:rPr>
          <w:tab/>
        </w:r>
        <w:r>
          <w:rPr>
            <w:webHidden/>
          </w:rPr>
          <w:fldChar w:fldCharType="begin"/>
        </w:r>
        <w:r>
          <w:rPr>
            <w:webHidden/>
          </w:rPr>
          <w:instrText xml:space="preserve"> PAGEREF _Toc220911582 \h </w:instrText>
        </w:r>
        <w:r>
          <w:rPr>
            <w:webHidden/>
          </w:rPr>
        </w:r>
        <w:r>
          <w:rPr>
            <w:webHidden/>
          </w:rPr>
          <w:fldChar w:fldCharType="separate"/>
        </w:r>
        <w:r w:rsidR="004B1C94">
          <w:rPr>
            <w:webHidden/>
          </w:rPr>
          <w:t>28</w:t>
        </w:r>
        <w:r>
          <w:rPr>
            <w:webHidden/>
          </w:rPr>
          <w:fldChar w:fldCharType="end"/>
        </w:r>
      </w:hyperlink>
    </w:p>
    <w:p w14:paraId="237C1AE4" w14:textId="203C84B0"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83" w:history="1">
        <w:r w:rsidRPr="00394B00">
          <w:rPr>
            <w:rStyle w:val="a3"/>
            <w:noProof/>
          </w:rPr>
          <w:t>CNews, 30.01.2026, «Алиса AI» выявила самые популярные запросы россиян о финансовых продуктах в теме «Финансы» поиска «Яндекса»</w:t>
        </w:r>
        <w:r>
          <w:rPr>
            <w:noProof/>
            <w:webHidden/>
          </w:rPr>
          <w:tab/>
        </w:r>
        <w:r>
          <w:rPr>
            <w:noProof/>
            <w:webHidden/>
          </w:rPr>
          <w:fldChar w:fldCharType="begin"/>
        </w:r>
        <w:r>
          <w:rPr>
            <w:noProof/>
            <w:webHidden/>
          </w:rPr>
          <w:instrText xml:space="preserve"> PAGEREF _Toc220911583 \h </w:instrText>
        </w:r>
        <w:r>
          <w:rPr>
            <w:noProof/>
            <w:webHidden/>
          </w:rPr>
        </w:r>
        <w:r>
          <w:rPr>
            <w:noProof/>
            <w:webHidden/>
          </w:rPr>
          <w:fldChar w:fldCharType="separate"/>
        </w:r>
        <w:r w:rsidR="004B1C94">
          <w:rPr>
            <w:noProof/>
            <w:webHidden/>
          </w:rPr>
          <w:t>30</w:t>
        </w:r>
        <w:r>
          <w:rPr>
            <w:noProof/>
            <w:webHidden/>
          </w:rPr>
          <w:fldChar w:fldCharType="end"/>
        </w:r>
      </w:hyperlink>
    </w:p>
    <w:p w14:paraId="6B20626F" w14:textId="435C6287" w:rsidR="00231B23" w:rsidRDefault="00231B23">
      <w:pPr>
        <w:pStyle w:val="31"/>
        <w:rPr>
          <w:rFonts w:asciiTheme="minorHAnsi" w:eastAsiaTheme="minorEastAsia" w:hAnsiTheme="minorHAnsi" w:cstheme="minorBidi"/>
          <w:kern w:val="2"/>
          <w14:ligatures w14:val="standardContextual"/>
        </w:rPr>
      </w:pPr>
      <w:hyperlink w:anchor="_Toc220911584" w:history="1">
        <w:r w:rsidRPr="00394B00">
          <w:rPr>
            <w:rStyle w:val="a3"/>
          </w:rPr>
          <w:t>По данным «Поиска Яндекса», в 2025 г. порядка 47% всех финансовых обращений россиян были связаны с выбором конкретных финансовых продуктов — пользователи сравнивали условия, уточняли параметры и подбирали решения для повседневных и долгосрочных задач. Как показал нейроанализ «Алисы AI», наибольший интерес в этой части сформировали кредиты, ипотека и продукты для бизнеса. Об этом CNews сообщили представители Яндекса.</w:t>
        </w:r>
        <w:r>
          <w:rPr>
            <w:webHidden/>
          </w:rPr>
          <w:tab/>
        </w:r>
        <w:r>
          <w:rPr>
            <w:webHidden/>
          </w:rPr>
          <w:fldChar w:fldCharType="begin"/>
        </w:r>
        <w:r>
          <w:rPr>
            <w:webHidden/>
          </w:rPr>
          <w:instrText xml:space="preserve"> PAGEREF _Toc220911584 \h </w:instrText>
        </w:r>
        <w:r>
          <w:rPr>
            <w:webHidden/>
          </w:rPr>
        </w:r>
        <w:r>
          <w:rPr>
            <w:webHidden/>
          </w:rPr>
          <w:fldChar w:fldCharType="separate"/>
        </w:r>
        <w:r w:rsidR="004B1C94">
          <w:rPr>
            <w:webHidden/>
          </w:rPr>
          <w:t>30</w:t>
        </w:r>
        <w:r>
          <w:rPr>
            <w:webHidden/>
          </w:rPr>
          <w:fldChar w:fldCharType="end"/>
        </w:r>
      </w:hyperlink>
    </w:p>
    <w:p w14:paraId="546D32B6" w14:textId="12CC1FC5" w:rsidR="00231B23" w:rsidRDefault="00231B2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11585" w:history="1">
        <w:r w:rsidRPr="00394B00">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_Toc220911585 \h </w:instrText>
        </w:r>
        <w:r>
          <w:rPr>
            <w:noProof/>
            <w:webHidden/>
          </w:rPr>
        </w:r>
        <w:r>
          <w:rPr>
            <w:noProof/>
            <w:webHidden/>
          </w:rPr>
          <w:fldChar w:fldCharType="separate"/>
        </w:r>
        <w:r w:rsidR="004B1C94">
          <w:rPr>
            <w:noProof/>
            <w:webHidden/>
          </w:rPr>
          <w:t>31</w:t>
        </w:r>
        <w:r>
          <w:rPr>
            <w:noProof/>
            <w:webHidden/>
          </w:rPr>
          <w:fldChar w:fldCharType="end"/>
        </w:r>
      </w:hyperlink>
    </w:p>
    <w:p w14:paraId="7C3F49A7" w14:textId="57583D42"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86" w:history="1">
        <w:r w:rsidRPr="00394B00">
          <w:rPr>
            <w:rStyle w:val="a3"/>
            <w:noProof/>
          </w:rPr>
          <w:t>AK&amp;M, 30.01.2026, Кабмин проиндексировал социальные выплаты</w:t>
        </w:r>
        <w:r>
          <w:rPr>
            <w:noProof/>
            <w:webHidden/>
          </w:rPr>
          <w:tab/>
        </w:r>
        <w:r>
          <w:rPr>
            <w:noProof/>
            <w:webHidden/>
          </w:rPr>
          <w:fldChar w:fldCharType="begin"/>
        </w:r>
        <w:r>
          <w:rPr>
            <w:noProof/>
            <w:webHidden/>
          </w:rPr>
          <w:instrText xml:space="preserve"> PAGEREF _Toc220911586 \h </w:instrText>
        </w:r>
        <w:r>
          <w:rPr>
            <w:noProof/>
            <w:webHidden/>
          </w:rPr>
        </w:r>
        <w:r>
          <w:rPr>
            <w:noProof/>
            <w:webHidden/>
          </w:rPr>
          <w:fldChar w:fldCharType="separate"/>
        </w:r>
        <w:r w:rsidR="004B1C94">
          <w:rPr>
            <w:noProof/>
            <w:webHidden/>
          </w:rPr>
          <w:t>31</w:t>
        </w:r>
        <w:r>
          <w:rPr>
            <w:noProof/>
            <w:webHidden/>
          </w:rPr>
          <w:fldChar w:fldCharType="end"/>
        </w:r>
      </w:hyperlink>
    </w:p>
    <w:p w14:paraId="22F98E32" w14:textId="0F494C0A" w:rsidR="00231B23" w:rsidRDefault="00231B23">
      <w:pPr>
        <w:pStyle w:val="31"/>
        <w:rPr>
          <w:rFonts w:asciiTheme="minorHAnsi" w:eastAsiaTheme="minorEastAsia" w:hAnsiTheme="minorHAnsi" w:cstheme="minorBidi"/>
          <w:kern w:val="2"/>
          <w14:ligatures w14:val="standardContextual"/>
        </w:rPr>
      </w:pPr>
      <w:hyperlink w:anchor="_Toc220911587" w:history="1">
        <w:r w:rsidRPr="00394B00">
          <w:rPr>
            <w:rStyle w:val="a3"/>
          </w:rPr>
          <w:t>Правительство РФ проиндексировало социальные выплаты, пособия и компенсации, размер которых с 1 февраля 2026 года увеличивается на 5.6%. Соответствующее постановление подписал премьер-министр Михаил Мишустин, сообщается на сайте кабмина.</w:t>
        </w:r>
        <w:r>
          <w:rPr>
            <w:webHidden/>
          </w:rPr>
          <w:tab/>
        </w:r>
        <w:r>
          <w:rPr>
            <w:webHidden/>
          </w:rPr>
          <w:fldChar w:fldCharType="begin"/>
        </w:r>
        <w:r>
          <w:rPr>
            <w:webHidden/>
          </w:rPr>
          <w:instrText xml:space="preserve"> PAGEREF _Toc220911587 \h </w:instrText>
        </w:r>
        <w:r>
          <w:rPr>
            <w:webHidden/>
          </w:rPr>
        </w:r>
        <w:r>
          <w:rPr>
            <w:webHidden/>
          </w:rPr>
          <w:fldChar w:fldCharType="separate"/>
        </w:r>
        <w:r w:rsidR="004B1C94">
          <w:rPr>
            <w:webHidden/>
          </w:rPr>
          <w:t>31</w:t>
        </w:r>
        <w:r>
          <w:rPr>
            <w:webHidden/>
          </w:rPr>
          <w:fldChar w:fldCharType="end"/>
        </w:r>
      </w:hyperlink>
    </w:p>
    <w:p w14:paraId="5AD0D7D3" w14:textId="5E965E45"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88" w:history="1">
        <w:r w:rsidRPr="00394B00">
          <w:rPr>
            <w:rStyle w:val="a3"/>
            <w:noProof/>
          </w:rPr>
          <w:t>ТАСС, 31.01.2026, Февральская индексация станет самой масштабной по охвату выплат</w:t>
        </w:r>
        <w:r>
          <w:rPr>
            <w:noProof/>
            <w:webHidden/>
          </w:rPr>
          <w:tab/>
        </w:r>
        <w:r>
          <w:rPr>
            <w:noProof/>
            <w:webHidden/>
          </w:rPr>
          <w:fldChar w:fldCharType="begin"/>
        </w:r>
        <w:r>
          <w:rPr>
            <w:noProof/>
            <w:webHidden/>
          </w:rPr>
          <w:instrText xml:space="preserve"> PAGEREF _Toc220911588 \h </w:instrText>
        </w:r>
        <w:r>
          <w:rPr>
            <w:noProof/>
            <w:webHidden/>
          </w:rPr>
        </w:r>
        <w:r>
          <w:rPr>
            <w:noProof/>
            <w:webHidden/>
          </w:rPr>
          <w:fldChar w:fldCharType="separate"/>
        </w:r>
        <w:r w:rsidR="004B1C94">
          <w:rPr>
            <w:noProof/>
            <w:webHidden/>
          </w:rPr>
          <w:t>31</w:t>
        </w:r>
        <w:r>
          <w:rPr>
            <w:noProof/>
            <w:webHidden/>
          </w:rPr>
          <w:fldChar w:fldCharType="end"/>
        </w:r>
      </w:hyperlink>
    </w:p>
    <w:p w14:paraId="18F49451" w14:textId="5084ADAC" w:rsidR="00231B23" w:rsidRDefault="00231B23">
      <w:pPr>
        <w:pStyle w:val="31"/>
        <w:rPr>
          <w:rFonts w:asciiTheme="minorHAnsi" w:eastAsiaTheme="minorEastAsia" w:hAnsiTheme="minorHAnsi" w:cstheme="minorBidi"/>
          <w:kern w:val="2"/>
          <w14:ligatures w14:val="standardContextual"/>
        </w:rPr>
      </w:pPr>
      <w:hyperlink w:anchor="_Toc220911589" w:history="1">
        <w:r w:rsidRPr="00394B00">
          <w:rPr>
            <w:rStyle w:val="a3"/>
          </w:rPr>
          <w:t>Февральская индексация станет самой масштабной по охвату социальных выплат, пособий и компенсаций за год. Всего с 1 февраля проиндексируют более 40 соцвыплат, следует из документов по всем случаям индексации, которые изучил ТАСС.</w:t>
        </w:r>
        <w:r>
          <w:rPr>
            <w:webHidden/>
          </w:rPr>
          <w:tab/>
        </w:r>
        <w:r>
          <w:rPr>
            <w:webHidden/>
          </w:rPr>
          <w:fldChar w:fldCharType="begin"/>
        </w:r>
        <w:r>
          <w:rPr>
            <w:webHidden/>
          </w:rPr>
          <w:instrText xml:space="preserve"> PAGEREF _Toc220911589 \h </w:instrText>
        </w:r>
        <w:r>
          <w:rPr>
            <w:webHidden/>
          </w:rPr>
        </w:r>
        <w:r>
          <w:rPr>
            <w:webHidden/>
          </w:rPr>
          <w:fldChar w:fldCharType="separate"/>
        </w:r>
        <w:r w:rsidR="004B1C94">
          <w:rPr>
            <w:webHidden/>
          </w:rPr>
          <w:t>31</w:t>
        </w:r>
        <w:r>
          <w:rPr>
            <w:webHidden/>
          </w:rPr>
          <w:fldChar w:fldCharType="end"/>
        </w:r>
      </w:hyperlink>
    </w:p>
    <w:p w14:paraId="79EAB905" w14:textId="73DFEA26"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90" w:history="1">
        <w:r w:rsidRPr="00394B00">
          <w:rPr>
            <w:rStyle w:val="a3"/>
            <w:noProof/>
          </w:rPr>
          <w:t>Интерфакс, 30.01.2026, В феврале более 40 различных выплат будут проиндексированы на 5,6% - Володин</w:t>
        </w:r>
        <w:r>
          <w:rPr>
            <w:noProof/>
            <w:webHidden/>
          </w:rPr>
          <w:tab/>
        </w:r>
        <w:r>
          <w:rPr>
            <w:noProof/>
            <w:webHidden/>
          </w:rPr>
          <w:fldChar w:fldCharType="begin"/>
        </w:r>
        <w:r>
          <w:rPr>
            <w:noProof/>
            <w:webHidden/>
          </w:rPr>
          <w:instrText xml:space="preserve"> PAGEREF _Toc220911590 \h </w:instrText>
        </w:r>
        <w:r>
          <w:rPr>
            <w:noProof/>
            <w:webHidden/>
          </w:rPr>
        </w:r>
        <w:r>
          <w:rPr>
            <w:noProof/>
            <w:webHidden/>
          </w:rPr>
          <w:fldChar w:fldCharType="separate"/>
        </w:r>
        <w:r w:rsidR="004B1C94">
          <w:rPr>
            <w:noProof/>
            <w:webHidden/>
          </w:rPr>
          <w:t>32</w:t>
        </w:r>
        <w:r>
          <w:rPr>
            <w:noProof/>
            <w:webHidden/>
          </w:rPr>
          <w:fldChar w:fldCharType="end"/>
        </w:r>
      </w:hyperlink>
    </w:p>
    <w:p w14:paraId="3CC8ED9A" w14:textId="14BB262C" w:rsidR="00231B23" w:rsidRDefault="00231B23">
      <w:pPr>
        <w:pStyle w:val="31"/>
        <w:rPr>
          <w:rFonts w:asciiTheme="minorHAnsi" w:eastAsiaTheme="minorEastAsia" w:hAnsiTheme="minorHAnsi" w:cstheme="minorBidi"/>
          <w:kern w:val="2"/>
          <w14:ligatures w14:val="standardContextual"/>
        </w:rPr>
      </w:pPr>
      <w:hyperlink w:anchor="_Toc220911591" w:history="1">
        <w:r w:rsidRPr="00394B00">
          <w:rPr>
            <w:rStyle w:val="a3"/>
          </w:rPr>
          <w:t>Председатель Госдумы Вячеслав Володин проинформировал о законах и других изменениях, вступающих в силу в феврале.</w:t>
        </w:r>
        <w:r>
          <w:rPr>
            <w:webHidden/>
          </w:rPr>
          <w:tab/>
        </w:r>
        <w:r>
          <w:rPr>
            <w:webHidden/>
          </w:rPr>
          <w:fldChar w:fldCharType="begin"/>
        </w:r>
        <w:r>
          <w:rPr>
            <w:webHidden/>
          </w:rPr>
          <w:instrText xml:space="preserve"> PAGEREF _Toc220911591 \h </w:instrText>
        </w:r>
        <w:r>
          <w:rPr>
            <w:webHidden/>
          </w:rPr>
        </w:r>
        <w:r>
          <w:rPr>
            <w:webHidden/>
          </w:rPr>
          <w:fldChar w:fldCharType="separate"/>
        </w:r>
        <w:r w:rsidR="004B1C94">
          <w:rPr>
            <w:webHidden/>
          </w:rPr>
          <w:t>32</w:t>
        </w:r>
        <w:r>
          <w:rPr>
            <w:webHidden/>
          </w:rPr>
          <w:fldChar w:fldCharType="end"/>
        </w:r>
      </w:hyperlink>
    </w:p>
    <w:p w14:paraId="034FFF4C" w14:textId="19392171"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92" w:history="1">
        <w:r w:rsidRPr="00394B00">
          <w:rPr>
            <w:rStyle w:val="a3"/>
            <w:noProof/>
          </w:rPr>
          <w:t>RT, 30.01.2026, Россиянам рассказали о повышении некоторых пенсий с 1 февраля</w:t>
        </w:r>
        <w:r>
          <w:rPr>
            <w:noProof/>
            <w:webHidden/>
          </w:rPr>
          <w:tab/>
        </w:r>
        <w:r>
          <w:rPr>
            <w:noProof/>
            <w:webHidden/>
          </w:rPr>
          <w:fldChar w:fldCharType="begin"/>
        </w:r>
        <w:r>
          <w:rPr>
            <w:noProof/>
            <w:webHidden/>
          </w:rPr>
          <w:instrText xml:space="preserve"> PAGEREF _Toc220911592 \h </w:instrText>
        </w:r>
        <w:r>
          <w:rPr>
            <w:noProof/>
            <w:webHidden/>
          </w:rPr>
        </w:r>
        <w:r>
          <w:rPr>
            <w:noProof/>
            <w:webHidden/>
          </w:rPr>
          <w:fldChar w:fldCharType="separate"/>
        </w:r>
        <w:r w:rsidR="004B1C94">
          <w:rPr>
            <w:noProof/>
            <w:webHidden/>
          </w:rPr>
          <w:t>32</w:t>
        </w:r>
        <w:r>
          <w:rPr>
            <w:noProof/>
            <w:webHidden/>
          </w:rPr>
          <w:fldChar w:fldCharType="end"/>
        </w:r>
      </w:hyperlink>
    </w:p>
    <w:p w14:paraId="2F01ABA0" w14:textId="746B183F" w:rsidR="00231B23" w:rsidRDefault="00231B23">
      <w:pPr>
        <w:pStyle w:val="31"/>
        <w:rPr>
          <w:rFonts w:asciiTheme="minorHAnsi" w:eastAsiaTheme="minorEastAsia" w:hAnsiTheme="minorHAnsi" w:cstheme="minorBidi"/>
          <w:kern w:val="2"/>
          <w14:ligatures w14:val="standardContextual"/>
        </w:rPr>
      </w:pPr>
      <w:hyperlink w:anchor="_Toc220911593" w:history="1">
        <w:r w:rsidRPr="00394B00">
          <w:rPr>
            <w:rStyle w:val="a3"/>
          </w:rPr>
          <w:t>Депутат Госдумы, член комитета Госдумы по малому и среднему предпринимательству Алексей Говырин рассказал RT о повышениях в пенсиях с 1 февраля.</w:t>
        </w:r>
        <w:r>
          <w:rPr>
            <w:webHidden/>
          </w:rPr>
          <w:tab/>
        </w:r>
        <w:r>
          <w:rPr>
            <w:webHidden/>
          </w:rPr>
          <w:fldChar w:fldCharType="begin"/>
        </w:r>
        <w:r>
          <w:rPr>
            <w:webHidden/>
          </w:rPr>
          <w:instrText xml:space="preserve"> PAGEREF _Toc220911593 \h </w:instrText>
        </w:r>
        <w:r>
          <w:rPr>
            <w:webHidden/>
          </w:rPr>
        </w:r>
        <w:r>
          <w:rPr>
            <w:webHidden/>
          </w:rPr>
          <w:fldChar w:fldCharType="separate"/>
        </w:r>
        <w:r w:rsidR="004B1C94">
          <w:rPr>
            <w:webHidden/>
          </w:rPr>
          <w:t>32</w:t>
        </w:r>
        <w:r>
          <w:rPr>
            <w:webHidden/>
          </w:rPr>
          <w:fldChar w:fldCharType="end"/>
        </w:r>
      </w:hyperlink>
    </w:p>
    <w:p w14:paraId="6E21E8A0" w14:textId="283E23EE"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94" w:history="1">
        <w:r w:rsidRPr="00394B00">
          <w:rPr>
            <w:rStyle w:val="a3"/>
            <w:noProof/>
          </w:rPr>
          <w:t>РИА Новости, 31.01.2026, В апреле социальные пенсии проиндексируют на 6,8 процента</w:t>
        </w:r>
        <w:r>
          <w:rPr>
            <w:noProof/>
            <w:webHidden/>
          </w:rPr>
          <w:tab/>
        </w:r>
        <w:r>
          <w:rPr>
            <w:noProof/>
            <w:webHidden/>
          </w:rPr>
          <w:fldChar w:fldCharType="begin"/>
        </w:r>
        <w:r>
          <w:rPr>
            <w:noProof/>
            <w:webHidden/>
          </w:rPr>
          <w:instrText xml:space="preserve"> PAGEREF _Toc220911594 \h </w:instrText>
        </w:r>
        <w:r>
          <w:rPr>
            <w:noProof/>
            <w:webHidden/>
          </w:rPr>
        </w:r>
        <w:r>
          <w:rPr>
            <w:noProof/>
            <w:webHidden/>
          </w:rPr>
          <w:fldChar w:fldCharType="separate"/>
        </w:r>
        <w:r w:rsidR="004B1C94">
          <w:rPr>
            <w:noProof/>
            <w:webHidden/>
          </w:rPr>
          <w:t>33</w:t>
        </w:r>
        <w:r>
          <w:rPr>
            <w:noProof/>
            <w:webHidden/>
          </w:rPr>
          <w:fldChar w:fldCharType="end"/>
        </w:r>
      </w:hyperlink>
    </w:p>
    <w:p w14:paraId="25E62841" w14:textId="4435F30D" w:rsidR="00231B23" w:rsidRDefault="00231B23">
      <w:pPr>
        <w:pStyle w:val="31"/>
        <w:rPr>
          <w:rFonts w:asciiTheme="minorHAnsi" w:eastAsiaTheme="minorEastAsia" w:hAnsiTheme="minorHAnsi" w:cstheme="minorBidi"/>
          <w:kern w:val="2"/>
          <w14:ligatures w14:val="standardContextual"/>
        </w:rPr>
      </w:pPr>
      <w:hyperlink w:anchor="_Toc220911595" w:history="1">
        <w:r w:rsidRPr="00394B00">
          <w:rPr>
            <w:rStyle w:val="a3"/>
          </w:rPr>
          <w:t>Социальные пенсии проиндексируют в России в апреле на 6,8%, сообщил РИА Новости депутат Госдумы Каплан Панеш (ЛДПР).</w:t>
        </w:r>
        <w:r>
          <w:rPr>
            <w:webHidden/>
          </w:rPr>
          <w:tab/>
        </w:r>
        <w:r>
          <w:rPr>
            <w:webHidden/>
          </w:rPr>
          <w:fldChar w:fldCharType="begin"/>
        </w:r>
        <w:r>
          <w:rPr>
            <w:webHidden/>
          </w:rPr>
          <w:instrText xml:space="preserve"> PAGEREF _Toc220911595 \h </w:instrText>
        </w:r>
        <w:r>
          <w:rPr>
            <w:webHidden/>
          </w:rPr>
        </w:r>
        <w:r>
          <w:rPr>
            <w:webHidden/>
          </w:rPr>
          <w:fldChar w:fldCharType="separate"/>
        </w:r>
        <w:r w:rsidR="004B1C94">
          <w:rPr>
            <w:webHidden/>
          </w:rPr>
          <w:t>33</w:t>
        </w:r>
        <w:r>
          <w:rPr>
            <w:webHidden/>
          </w:rPr>
          <w:fldChar w:fldCharType="end"/>
        </w:r>
      </w:hyperlink>
    </w:p>
    <w:p w14:paraId="09A30F45" w14:textId="51650ECB"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96" w:history="1">
        <w:r w:rsidRPr="00394B00">
          <w:rPr>
            <w:rStyle w:val="a3"/>
            <w:noProof/>
          </w:rPr>
          <w:t>РИА Новости, 30.01.2026, В Госдуме предложили закрепить право многодетных отцов на досрочную пенсию</w:t>
        </w:r>
        <w:r>
          <w:rPr>
            <w:noProof/>
            <w:webHidden/>
          </w:rPr>
          <w:tab/>
        </w:r>
        <w:r>
          <w:rPr>
            <w:noProof/>
            <w:webHidden/>
          </w:rPr>
          <w:fldChar w:fldCharType="begin"/>
        </w:r>
        <w:r>
          <w:rPr>
            <w:noProof/>
            <w:webHidden/>
          </w:rPr>
          <w:instrText xml:space="preserve"> PAGEREF _Toc220911596 \h </w:instrText>
        </w:r>
        <w:r>
          <w:rPr>
            <w:noProof/>
            <w:webHidden/>
          </w:rPr>
        </w:r>
        <w:r>
          <w:rPr>
            <w:noProof/>
            <w:webHidden/>
          </w:rPr>
          <w:fldChar w:fldCharType="separate"/>
        </w:r>
        <w:r w:rsidR="004B1C94">
          <w:rPr>
            <w:noProof/>
            <w:webHidden/>
          </w:rPr>
          <w:t>34</w:t>
        </w:r>
        <w:r>
          <w:rPr>
            <w:noProof/>
            <w:webHidden/>
          </w:rPr>
          <w:fldChar w:fldCharType="end"/>
        </w:r>
      </w:hyperlink>
    </w:p>
    <w:p w14:paraId="4F8D92BF" w14:textId="5E9BBA93" w:rsidR="00231B23" w:rsidRDefault="00231B23">
      <w:pPr>
        <w:pStyle w:val="31"/>
        <w:rPr>
          <w:rFonts w:asciiTheme="minorHAnsi" w:eastAsiaTheme="minorEastAsia" w:hAnsiTheme="minorHAnsi" w:cstheme="minorBidi"/>
          <w:kern w:val="2"/>
          <w14:ligatures w14:val="standardContextual"/>
        </w:rPr>
      </w:pPr>
      <w:hyperlink w:anchor="_Toc220911597" w:history="1">
        <w:r w:rsidRPr="00394B00">
          <w:rPr>
            <w:rStyle w:val="a3"/>
          </w:rPr>
          <w:t>Вице-спикер Госдумы Борис Чернышов (ЛДПР) предложил законодательно закрепить право многодетных отцов на досрочную пенсию, обращение с соответствующим предложением к вице-премьеру Татьяне Голиковой есть в распоряжении РИА Новости.</w:t>
        </w:r>
        <w:r>
          <w:rPr>
            <w:webHidden/>
          </w:rPr>
          <w:tab/>
        </w:r>
        <w:r>
          <w:rPr>
            <w:webHidden/>
          </w:rPr>
          <w:fldChar w:fldCharType="begin"/>
        </w:r>
        <w:r>
          <w:rPr>
            <w:webHidden/>
          </w:rPr>
          <w:instrText xml:space="preserve"> PAGEREF _Toc220911597 \h </w:instrText>
        </w:r>
        <w:r>
          <w:rPr>
            <w:webHidden/>
          </w:rPr>
        </w:r>
        <w:r>
          <w:rPr>
            <w:webHidden/>
          </w:rPr>
          <w:fldChar w:fldCharType="separate"/>
        </w:r>
        <w:r w:rsidR="004B1C94">
          <w:rPr>
            <w:webHidden/>
          </w:rPr>
          <w:t>34</w:t>
        </w:r>
        <w:r>
          <w:rPr>
            <w:webHidden/>
          </w:rPr>
          <w:fldChar w:fldCharType="end"/>
        </w:r>
      </w:hyperlink>
    </w:p>
    <w:p w14:paraId="05438A93" w14:textId="2A4628A1"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598" w:history="1">
        <w:r w:rsidRPr="00394B00">
          <w:rPr>
            <w:rStyle w:val="a3"/>
            <w:noProof/>
          </w:rPr>
          <w:t>РИА Новости, 31.01.2026, Чернышов предложил информировать граждан о праве на пенсию</w:t>
        </w:r>
        <w:r>
          <w:rPr>
            <w:noProof/>
            <w:webHidden/>
          </w:rPr>
          <w:tab/>
        </w:r>
        <w:r>
          <w:rPr>
            <w:noProof/>
            <w:webHidden/>
          </w:rPr>
          <w:fldChar w:fldCharType="begin"/>
        </w:r>
        <w:r>
          <w:rPr>
            <w:noProof/>
            <w:webHidden/>
          </w:rPr>
          <w:instrText xml:space="preserve"> PAGEREF _Toc220911598 \h </w:instrText>
        </w:r>
        <w:r>
          <w:rPr>
            <w:noProof/>
            <w:webHidden/>
          </w:rPr>
        </w:r>
        <w:r>
          <w:rPr>
            <w:noProof/>
            <w:webHidden/>
          </w:rPr>
          <w:fldChar w:fldCharType="separate"/>
        </w:r>
        <w:r w:rsidR="004B1C94">
          <w:rPr>
            <w:noProof/>
            <w:webHidden/>
          </w:rPr>
          <w:t>35</w:t>
        </w:r>
        <w:r>
          <w:rPr>
            <w:noProof/>
            <w:webHidden/>
          </w:rPr>
          <w:fldChar w:fldCharType="end"/>
        </w:r>
      </w:hyperlink>
    </w:p>
    <w:p w14:paraId="0B27CD12" w14:textId="4661C34B" w:rsidR="00231B23" w:rsidRDefault="00231B23">
      <w:pPr>
        <w:pStyle w:val="31"/>
        <w:rPr>
          <w:rFonts w:asciiTheme="minorHAnsi" w:eastAsiaTheme="minorEastAsia" w:hAnsiTheme="minorHAnsi" w:cstheme="minorBidi"/>
          <w:kern w:val="2"/>
          <w14:ligatures w14:val="standardContextual"/>
        </w:rPr>
      </w:pPr>
      <w:hyperlink w:anchor="_Toc220911599" w:history="1">
        <w:r w:rsidRPr="00394B00">
          <w:rPr>
            <w:rStyle w:val="a3"/>
          </w:rPr>
          <w:t>Вице-спикер Госдумы Борис Чернышов (ЛДПР) предложил закрепить обязанность информировать граждан о возникновении права на страховую пенсию и предпенсионном статусе с указанием предварительного размера. Обращение с соответствующим предложением к главе Минтруда Антону Котякову имеется в распоряжении РИА Новости.</w:t>
        </w:r>
        <w:r>
          <w:rPr>
            <w:webHidden/>
          </w:rPr>
          <w:tab/>
        </w:r>
        <w:r>
          <w:rPr>
            <w:webHidden/>
          </w:rPr>
          <w:fldChar w:fldCharType="begin"/>
        </w:r>
        <w:r>
          <w:rPr>
            <w:webHidden/>
          </w:rPr>
          <w:instrText xml:space="preserve"> PAGEREF _Toc220911599 \h </w:instrText>
        </w:r>
        <w:r>
          <w:rPr>
            <w:webHidden/>
          </w:rPr>
        </w:r>
        <w:r>
          <w:rPr>
            <w:webHidden/>
          </w:rPr>
          <w:fldChar w:fldCharType="separate"/>
        </w:r>
        <w:r w:rsidR="004B1C94">
          <w:rPr>
            <w:webHidden/>
          </w:rPr>
          <w:t>35</w:t>
        </w:r>
        <w:r>
          <w:rPr>
            <w:webHidden/>
          </w:rPr>
          <w:fldChar w:fldCharType="end"/>
        </w:r>
      </w:hyperlink>
    </w:p>
    <w:p w14:paraId="10F2F0B3" w14:textId="75C23354"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00" w:history="1">
        <w:r w:rsidRPr="00394B00">
          <w:rPr>
            <w:rStyle w:val="a3"/>
            <w:noProof/>
          </w:rPr>
          <w:t>РИА Новости, 31.01.2026, Соцфонд РФ завершил перерасчет пенсий для всех многодетных матерей</w:t>
        </w:r>
        <w:r>
          <w:rPr>
            <w:noProof/>
            <w:webHidden/>
          </w:rPr>
          <w:tab/>
        </w:r>
        <w:r>
          <w:rPr>
            <w:noProof/>
            <w:webHidden/>
          </w:rPr>
          <w:fldChar w:fldCharType="begin"/>
        </w:r>
        <w:r>
          <w:rPr>
            <w:noProof/>
            <w:webHidden/>
          </w:rPr>
          <w:instrText xml:space="preserve"> PAGEREF _Toc220911600 \h </w:instrText>
        </w:r>
        <w:r>
          <w:rPr>
            <w:noProof/>
            <w:webHidden/>
          </w:rPr>
        </w:r>
        <w:r>
          <w:rPr>
            <w:noProof/>
            <w:webHidden/>
          </w:rPr>
          <w:fldChar w:fldCharType="separate"/>
        </w:r>
        <w:r w:rsidR="004B1C94">
          <w:rPr>
            <w:noProof/>
            <w:webHidden/>
          </w:rPr>
          <w:t>36</w:t>
        </w:r>
        <w:r>
          <w:rPr>
            <w:noProof/>
            <w:webHidden/>
          </w:rPr>
          <w:fldChar w:fldCharType="end"/>
        </w:r>
      </w:hyperlink>
    </w:p>
    <w:p w14:paraId="5308CF9A" w14:textId="229C64CC" w:rsidR="00231B23" w:rsidRDefault="00231B23">
      <w:pPr>
        <w:pStyle w:val="31"/>
        <w:rPr>
          <w:rFonts w:asciiTheme="minorHAnsi" w:eastAsiaTheme="minorEastAsia" w:hAnsiTheme="minorHAnsi" w:cstheme="minorBidi"/>
          <w:kern w:val="2"/>
          <w14:ligatures w14:val="standardContextual"/>
        </w:rPr>
      </w:pPr>
      <w:hyperlink w:anchor="_Toc220911601" w:history="1">
        <w:r w:rsidRPr="00394B00">
          <w:rPr>
            <w:rStyle w:val="a3"/>
          </w:rPr>
          <w:t>Социальный фонд России завершил работу по повышению пенсий всем женщинам, воспитавшим пять и более детей, рассказал РИА Новости глава Соцфонда РФ Сергей Чирков.</w:t>
        </w:r>
        <w:r>
          <w:rPr>
            <w:webHidden/>
          </w:rPr>
          <w:tab/>
        </w:r>
        <w:r>
          <w:rPr>
            <w:webHidden/>
          </w:rPr>
          <w:fldChar w:fldCharType="begin"/>
        </w:r>
        <w:r>
          <w:rPr>
            <w:webHidden/>
          </w:rPr>
          <w:instrText xml:space="preserve"> PAGEREF _Toc220911601 \h </w:instrText>
        </w:r>
        <w:r>
          <w:rPr>
            <w:webHidden/>
          </w:rPr>
        </w:r>
        <w:r>
          <w:rPr>
            <w:webHidden/>
          </w:rPr>
          <w:fldChar w:fldCharType="separate"/>
        </w:r>
        <w:r w:rsidR="004B1C94">
          <w:rPr>
            <w:webHidden/>
          </w:rPr>
          <w:t>36</w:t>
        </w:r>
        <w:r>
          <w:rPr>
            <w:webHidden/>
          </w:rPr>
          <w:fldChar w:fldCharType="end"/>
        </w:r>
      </w:hyperlink>
    </w:p>
    <w:p w14:paraId="14113937" w14:textId="29B147E0"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02" w:history="1">
        <w:r w:rsidRPr="00394B00">
          <w:rPr>
            <w:rStyle w:val="a3"/>
            <w:noProof/>
          </w:rPr>
          <w:t>РИА Новости, 01.02.2026, Доцент рассказала, кто имеет право на досрочную пенсию</w:t>
        </w:r>
        <w:r>
          <w:rPr>
            <w:noProof/>
            <w:webHidden/>
          </w:rPr>
          <w:tab/>
        </w:r>
        <w:r>
          <w:rPr>
            <w:noProof/>
            <w:webHidden/>
          </w:rPr>
          <w:fldChar w:fldCharType="begin"/>
        </w:r>
        <w:r>
          <w:rPr>
            <w:noProof/>
            <w:webHidden/>
          </w:rPr>
          <w:instrText xml:space="preserve"> PAGEREF _Toc220911602 \h </w:instrText>
        </w:r>
        <w:r>
          <w:rPr>
            <w:noProof/>
            <w:webHidden/>
          </w:rPr>
        </w:r>
        <w:r>
          <w:rPr>
            <w:noProof/>
            <w:webHidden/>
          </w:rPr>
          <w:fldChar w:fldCharType="separate"/>
        </w:r>
        <w:r w:rsidR="004B1C94">
          <w:rPr>
            <w:noProof/>
            <w:webHidden/>
          </w:rPr>
          <w:t>36</w:t>
        </w:r>
        <w:r>
          <w:rPr>
            <w:noProof/>
            <w:webHidden/>
          </w:rPr>
          <w:fldChar w:fldCharType="end"/>
        </w:r>
      </w:hyperlink>
    </w:p>
    <w:p w14:paraId="73CCA687" w14:textId="71FD355A" w:rsidR="00231B23" w:rsidRDefault="00231B23">
      <w:pPr>
        <w:pStyle w:val="31"/>
        <w:rPr>
          <w:rFonts w:asciiTheme="minorHAnsi" w:eastAsiaTheme="minorEastAsia" w:hAnsiTheme="minorHAnsi" w:cstheme="minorBidi"/>
          <w:kern w:val="2"/>
          <w14:ligatures w14:val="standardContextual"/>
        </w:rPr>
      </w:pPr>
      <w:hyperlink w:anchor="_Toc220911603" w:history="1">
        <w:r w:rsidRPr="00394B00">
          <w:rPr>
            <w:rStyle w:val="a3"/>
          </w:rPr>
          <w:t>Россияне с северным стажем, работники производств с вредными, тяжелыми и опасными условиями труда, а также многодетные мамы могут досрочно выйти на пенсию, сообщила РИА Новости доцент базовой кафедры Торгово-промышленной палаты РФ "Управление человеческими ресурсами" РЭУ имени Плеханова Людмила Иванова-Швец.</w:t>
        </w:r>
        <w:r>
          <w:rPr>
            <w:webHidden/>
          </w:rPr>
          <w:tab/>
        </w:r>
        <w:r>
          <w:rPr>
            <w:webHidden/>
          </w:rPr>
          <w:fldChar w:fldCharType="begin"/>
        </w:r>
        <w:r>
          <w:rPr>
            <w:webHidden/>
          </w:rPr>
          <w:instrText xml:space="preserve"> PAGEREF _Toc220911603 \h </w:instrText>
        </w:r>
        <w:r>
          <w:rPr>
            <w:webHidden/>
          </w:rPr>
        </w:r>
        <w:r>
          <w:rPr>
            <w:webHidden/>
          </w:rPr>
          <w:fldChar w:fldCharType="separate"/>
        </w:r>
        <w:r w:rsidR="004B1C94">
          <w:rPr>
            <w:webHidden/>
          </w:rPr>
          <w:t>36</w:t>
        </w:r>
        <w:r>
          <w:rPr>
            <w:webHidden/>
          </w:rPr>
          <w:fldChar w:fldCharType="end"/>
        </w:r>
      </w:hyperlink>
    </w:p>
    <w:p w14:paraId="0D1D880D" w14:textId="5CF51493"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04" w:history="1">
        <w:r w:rsidRPr="00394B00">
          <w:rPr>
            <w:rStyle w:val="a3"/>
            <w:noProof/>
          </w:rPr>
          <w:t>ТАСС, 30.01.2026, В ГД назвали необходимые условия назначения пенсии помимо возраста</w:t>
        </w:r>
        <w:r>
          <w:rPr>
            <w:noProof/>
            <w:webHidden/>
          </w:rPr>
          <w:tab/>
        </w:r>
        <w:r>
          <w:rPr>
            <w:noProof/>
            <w:webHidden/>
          </w:rPr>
          <w:fldChar w:fldCharType="begin"/>
        </w:r>
        <w:r>
          <w:rPr>
            <w:noProof/>
            <w:webHidden/>
          </w:rPr>
          <w:instrText xml:space="preserve"> PAGEREF _Toc220911604 \h </w:instrText>
        </w:r>
        <w:r>
          <w:rPr>
            <w:noProof/>
            <w:webHidden/>
          </w:rPr>
        </w:r>
        <w:r>
          <w:rPr>
            <w:noProof/>
            <w:webHidden/>
          </w:rPr>
          <w:fldChar w:fldCharType="separate"/>
        </w:r>
        <w:r w:rsidR="004B1C94">
          <w:rPr>
            <w:noProof/>
            <w:webHidden/>
          </w:rPr>
          <w:t>37</w:t>
        </w:r>
        <w:r>
          <w:rPr>
            <w:noProof/>
            <w:webHidden/>
          </w:rPr>
          <w:fldChar w:fldCharType="end"/>
        </w:r>
      </w:hyperlink>
    </w:p>
    <w:p w14:paraId="40F909B4" w14:textId="7D5E216C" w:rsidR="00231B23" w:rsidRDefault="00231B23">
      <w:pPr>
        <w:pStyle w:val="31"/>
        <w:rPr>
          <w:rFonts w:asciiTheme="minorHAnsi" w:eastAsiaTheme="minorEastAsia" w:hAnsiTheme="minorHAnsi" w:cstheme="minorBidi"/>
          <w:kern w:val="2"/>
          <w14:ligatures w14:val="standardContextual"/>
        </w:rPr>
      </w:pPr>
      <w:hyperlink w:anchor="_Toc220911605" w:history="1">
        <w:r w:rsidRPr="00394B00">
          <w:rPr>
            <w:rStyle w:val="a3"/>
          </w:rPr>
          <w:t>Страховая пенсия в 2026 году может быть назначена при наличии условий достижения пенсионного возраста, страхового стажа и необходимого количества пенсионных баллов, рассказал ТАСС председатель комитета Госдумы по вопросам собственности, земельным и имущественным отношениям, член Национального финансового совета Сергей Гаврилов (фракция КПРФ).</w:t>
        </w:r>
        <w:r>
          <w:rPr>
            <w:webHidden/>
          </w:rPr>
          <w:tab/>
        </w:r>
        <w:r>
          <w:rPr>
            <w:webHidden/>
          </w:rPr>
          <w:fldChar w:fldCharType="begin"/>
        </w:r>
        <w:r>
          <w:rPr>
            <w:webHidden/>
          </w:rPr>
          <w:instrText xml:space="preserve"> PAGEREF _Toc220911605 \h </w:instrText>
        </w:r>
        <w:r>
          <w:rPr>
            <w:webHidden/>
          </w:rPr>
        </w:r>
        <w:r>
          <w:rPr>
            <w:webHidden/>
          </w:rPr>
          <w:fldChar w:fldCharType="separate"/>
        </w:r>
        <w:r w:rsidR="004B1C94">
          <w:rPr>
            <w:webHidden/>
          </w:rPr>
          <w:t>37</w:t>
        </w:r>
        <w:r>
          <w:rPr>
            <w:webHidden/>
          </w:rPr>
          <w:fldChar w:fldCharType="end"/>
        </w:r>
      </w:hyperlink>
    </w:p>
    <w:p w14:paraId="2CF613F6" w14:textId="572FE843"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06" w:history="1">
        <w:r w:rsidRPr="00394B00">
          <w:rPr>
            <w:rStyle w:val="a3"/>
            <w:noProof/>
          </w:rPr>
          <w:t>Профиль, 30.01.2026, Что нужно для назначения страховой пенсии по возрасту, и как быть, если она не положена</w:t>
        </w:r>
        <w:r>
          <w:rPr>
            <w:noProof/>
            <w:webHidden/>
          </w:rPr>
          <w:tab/>
        </w:r>
        <w:r>
          <w:rPr>
            <w:noProof/>
            <w:webHidden/>
          </w:rPr>
          <w:fldChar w:fldCharType="begin"/>
        </w:r>
        <w:r>
          <w:rPr>
            <w:noProof/>
            <w:webHidden/>
          </w:rPr>
          <w:instrText xml:space="preserve"> PAGEREF _Toc220911606 \h </w:instrText>
        </w:r>
        <w:r>
          <w:rPr>
            <w:noProof/>
            <w:webHidden/>
          </w:rPr>
        </w:r>
        <w:r>
          <w:rPr>
            <w:noProof/>
            <w:webHidden/>
          </w:rPr>
          <w:fldChar w:fldCharType="separate"/>
        </w:r>
        <w:r w:rsidR="004B1C94">
          <w:rPr>
            <w:noProof/>
            <w:webHidden/>
          </w:rPr>
          <w:t>38</w:t>
        </w:r>
        <w:r>
          <w:rPr>
            <w:noProof/>
            <w:webHidden/>
          </w:rPr>
          <w:fldChar w:fldCharType="end"/>
        </w:r>
      </w:hyperlink>
    </w:p>
    <w:p w14:paraId="77688879" w14:textId="44BCBFE4" w:rsidR="00231B23" w:rsidRDefault="00231B23">
      <w:pPr>
        <w:pStyle w:val="31"/>
        <w:rPr>
          <w:rFonts w:asciiTheme="minorHAnsi" w:eastAsiaTheme="minorEastAsia" w:hAnsiTheme="minorHAnsi" w:cstheme="minorBidi"/>
          <w:kern w:val="2"/>
          <w14:ligatures w14:val="standardContextual"/>
        </w:rPr>
      </w:pPr>
      <w:hyperlink w:anchor="_Toc220911607" w:history="1">
        <w:r w:rsidRPr="00394B00">
          <w:rPr>
            <w:rStyle w:val="a3"/>
          </w:rPr>
          <w:t>Страховая пенсия по старости назначается только при одновременном выполнении трех условий - достижения пенсионного возраста, наличия страхового стажа и достаточного количества индивидуальных пенсионных коэффициентов (ИПК), или баллов. Об этом напомнил председатель комитета Госдумы по вопросам собственности, земельным и имущественным отношениям, член Национального финансового совета Сергей Гаврилов.</w:t>
        </w:r>
        <w:r>
          <w:rPr>
            <w:webHidden/>
          </w:rPr>
          <w:tab/>
        </w:r>
        <w:r>
          <w:rPr>
            <w:webHidden/>
          </w:rPr>
          <w:fldChar w:fldCharType="begin"/>
        </w:r>
        <w:r>
          <w:rPr>
            <w:webHidden/>
          </w:rPr>
          <w:instrText xml:space="preserve"> PAGEREF _Toc220911607 \h </w:instrText>
        </w:r>
        <w:r>
          <w:rPr>
            <w:webHidden/>
          </w:rPr>
        </w:r>
        <w:r>
          <w:rPr>
            <w:webHidden/>
          </w:rPr>
          <w:fldChar w:fldCharType="separate"/>
        </w:r>
        <w:r w:rsidR="004B1C94">
          <w:rPr>
            <w:webHidden/>
          </w:rPr>
          <w:t>38</w:t>
        </w:r>
        <w:r>
          <w:rPr>
            <w:webHidden/>
          </w:rPr>
          <w:fldChar w:fldCharType="end"/>
        </w:r>
      </w:hyperlink>
    </w:p>
    <w:p w14:paraId="00488E6F" w14:textId="45E2D57E"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08" w:history="1">
        <w:r w:rsidRPr="00394B00">
          <w:rPr>
            <w:rStyle w:val="a3"/>
            <w:noProof/>
          </w:rPr>
          <w:t>АиФ, 30.01.2026, В ГД рассказали, кого коснётся индексация социальной пенсии с 1 апреля</w:t>
        </w:r>
        <w:r>
          <w:rPr>
            <w:noProof/>
            <w:webHidden/>
          </w:rPr>
          <w:tab/>
        </w:r>
        <w:r>
          <w:rPr>
            <w:noProof/>
            <w:webHidden/>
          </w:rPr>
          <w:fldChar w:fldCharType="begin"/>
        </w:r>
        <w:r>
          <w:rPr>
            <w:noProof/>
            <w:webHidden/>
          </w:rPr>
          <w:instrText xml:space="preserve"> PAGEREF _Toc220911608 \h </w:instrText>
        </w:r>
        <w:r>
          <w:rPr>
            <w:noProof/>
            <w:webHidden/>
          </w:rPr>
        </w:r>
        <w:r>
          <w:rPr>
            <w:noProof/>
            <w:webHidden/>
          </w:rPr>
          <w:fldChar w:fldCharType="separate"/>
        </w:r>
        <w:r w:rsidR="004B1C94">
          <w:rPr>
            <w:noProof/>
            <w:webHidden/>
          </w:rPr>
          <w:t>40</w:t>
        </w:r>
        <w:r>
          <w:rPr>
            <w:noProof/>
            <w:webHidden/>
          </w:rPr>
          <w:fldChar w:fldCharType="end"/>
        </w:r>
      </w:hyperlink>
    </w:p>
    <w:p w14:paraId="7A8CF131" w14:textId="6FB00336" w:rsidR="00231B23" w:rsidRDefault="00231B23">
      <w:pPr>
        <w:pStyle w:val="31"/>
        <w:rPr>
          <w:rFonts w:asciiTheme="minorHAnsi" w:eastAsiaTheme="minorEastAsia" w:hAnsiTheme="minorHAnsi" w:cstheme="minorBidi"/>
          <w:kern w:val="2"/>
          <w14:ligatures w14:val="standardContextual"/>
        </w:rPr>
      </w:pPr>
      <w:hyperlink w:anchor="_Toc220911609" w:history="1">
        <w:r w:rsidRPr="00394B00">
          <w:rPr>
            <w:rStyle w:val="a3"/>
          </w:rPr>
          <w:t>С 1 апреля в России запланирована индексация социальных пенсий на 6,8%. Повышение коснётся нескольких категорий граждан, которые получают выплаты не по трудовому стажу, а по социальным основаниям.</w:t>
        </w:r>
        <w:r>
          <w:rPr>
            <w:webHidden/>
          </w:rPr>
          <w:tab/>
        </w:r>
        <w:r>
          <w:rPr>
            <w:webHidden/>
          </w:rPr>
          <w:fldChar w:fldCharType="begin"/>
        </w:r>
        <w:r>
          <w:rPr>
            <w:webHidden/>
          </w:rPr>
          <w:instrText xml:space="preserve"> PAGEREF _Toc220911609 \h </w:instrText>
        </w:r>
        <w:r>
          <w:rPr>
            <w:webHidden/>
          </w:rPr>
        </w:r>
        <w:r>
          <w:rPr>
            <w:webHidden/>
          </w:rPr>
          <w:fldChar w:fldCharType="separate"/>
        </w:r>
        <w:r w:rsidR="004B1C94">
          <w:rPr>
            <w:webHidden/>
          </w:rPr>
          <w:t>40</w:t>
        </w:r>
        <w:r>
          <w:rPr>
            <w:webHidden/>
          </w:rPr>
          <w:fldChar w:fldCharType="end"/>
        </w:r>
      </w:hyperlink>
    </w:p>
    <w:p w14:paraId="0C0DDFD7" w14:textId="6EDD972E"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10" w:history="1">
        <w:r w:rsidRPr="00394B00">
          <w:rPr>
            <w:rStyle w:val="a3"/>
            <w:noProof/>
          </w:rPr>
          <w:t>МК, 31.01.2026, Кому поднимут пенсии в феврале: названы четыре категории получателей</w:t>
        </w:r>
        <w:r>
          <w:rPr>
            <w:noProof/>
            <w:webHidden/>
          </w:rPr>
          <w:tab/>
        </w:r>
        <w:r>
          <w:rPr>
            <w:noProof/>
            <w:webHidden/>
          </w:rPr>
          <w:fldChar w:fldCharType="begin"/>
        </w:r>
        <w:r>
          <w:rPr>
            <w:noProof/>
            <w:webHidden/>
          </w:rPr>
          <w:instrText xml:space="preserve"> PAGEREF _Toc220911610 \h </w:instrText>
        </w:r>
        <w:r>
          <w:rPr>
            <w:noProof/>
            <w:webHidden/>
          </w:rPr>
        </w:r>
        <w:r>
          <w:rPr>
            <w:noProof/>
            <w:webHidden/>
          </w:rPr>
          <w:fldChar w:fldCharType="separate"/>
        </w:r>
        <w:r w:rsidR="004B1C94">
          <w:rPr>
            <w:noProof/>
            <w:webHidden/>
          </w:rPr>
          <w:t>41</w:t>
        </w:r>
        <w:r>
          <w:rPr>
            <w:noProof/>
            <w:webHidden/>
          </w:rPr>
          <w:fldChar w:fldCharType="end"/>
        </w:r>
      </w:hyperlink>
    </w:p>
    <w:p w14:paraId="0B50E059" w14:textId="31E66F45" w:rsidR="00231B23" w:rsidRDefault="00231B23">
      <w:pPr>
        <w:pStyle w:val="31"/>
        <w:rPr>
          <w:rFonts w:asciiTheme="minorHAnsi" w:eastAsiaTheme="minorEastAsia" w:hAnsiTheme="minorHAnsi" w:cstheme="minorBidi"/>
          <w:kern w:val="2"/>
          <w14:ligatures w14:val="standardContextual"/>
        </w:rPr>
      </w:pPr>
      <w:hyperlink w:anchor="_Toc220911611" w:history="1">
        <w:r w:rsidRPr="00394B00">
          <w:rPr>
            <w:rStyle w:val="a3"/>
          </w:rPr>
          <w:t>Российская пенсионная система устроена таким образом, что практически каждый месяц происходит индексация выплат пожилым россиянам. Речь не идет о массовой индексации - таковая по страховым пенсиям в этом году уже произведена с 1 января, а с 1 апреля будет проиндексирована выплата социальных пенсий. Но и в феврале сразу 4 категории пенсионеров вправе рассчитывать на повышение: бывшие летчики и шахтеры, граждане, достигшие 80 лет и оформившие инвалидность 1 группы. Подробнее о предстоящих выплатах - в материале «МК».</w:t>
        </w:r>
        <w:r>
          <w:rPr>
            <w:webHidden/>
          </w:rPr>
          <w:tab/>
        </w:r>
        <w:r>
          <w:rPr>
            <w:webHidden/>
          </w:rPr>
          <w:fldChar w:fldCharType="begin"/>
        </w:r>
        <w:r>
          <w:rPr>
            <w:webHidden/>
          </w:rPr>
          <w:instrText xml:space="preserve"> PAGEREF _Toc220911611 \h </w:instrText>
        </w:r>
        <w:r>
          <w:rPr>
            <w:webHidden/>
          </w:rPr>
        </w:r>
        <w:r>
          <w:rPr>
            <w:webHidden/>
          </w:rPr>
          <w:fldChar w:fldCharType="separate"/>
        </w:r>
        <w:r w:rsidR="004B1C94">
          <w:rPr>
            <w:webHidden/>
          </w:rPr>
          <w:t>41</w:t>
        </w:r>
        <w:r>
          <w:rPr>
            <w:webHidden/>
          </w:rPr>
          <w:fldChar w:fldCharType="end"/>
        </w:r>
      </w:hyperlink>
    </w:p>
    <w:p w14:paraId="38BB7460" w14:textId="03B8C027"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12" w:history="1">
        <w:r w:rsidRPr="00394B00">
          <w:rPr>
            <w:rStyle w:val="a3"/>
            <w:noProof/>
          </w:rPr>
          <w:t>NEWS.ru, 30.01.2026, Депутат Чаплин: безработные предпенсионеры имеют право на досрочную пенсию</w:t>
        </w:r>
        <w:r>
          <w:rPr>
            <w:noProof/>
            <w:webHidden/>
          </w:rPr>
          <w:tab/>
        </w:r>
        <w:r>
          <w:rPr>
            <w:noProof/>
            <w:webHidden/>
          </w:rPr>
          <w:fldChar w:fldCharType="begin"/>
        </w:r>
        <w:r>
          <w:rPr>
            <w:noProof/>
            <w:webHidden/>
          </w:rPr>
          <w:instrText xml:space="preserve"> PAGEREF _Toc220911612 \h </w:instrText>
        </w:r>
        <w:r>
          <w:rPr>
            <w:noProof/>
            <w:webHidden/>
          </w:rPr>
        </w:r>
        <w:r>
          <w:rPr>
            <w:noProof/>
            <w:webHidden/>
          </w:rPr>
          <w:fldChar w:fldCharType="separate"/>
        </w:r>
        <w:r w:rsidR="004B1C94">
          <w:rPr>
            <w:noProof/>
            <w:webHidden/>
          </w:rPr>
          <w:t>42</w:t>
        </w:r>
        <w:r>
          <w:rPr>
            <w:noProof/>
            <w:webHidden/>
          </w:rPr>
          <w:fldChar w:fldCharType="end"/>
        </w:r>
      </w:hyperlink>
    </w:p>
    <w:p w14:paraId="0A6C49A4" w14:textId="455DF313" w:rsidR="00231B23" w:rsidRDefault="00231B23">
      <w:pPr>
        <w:pStyle w:val="31"/>
        <w:rPr>
          <w:rFonts w:asciiTheme="minorHAnsi" w:eastAsiaTheme="minorEastAsia" w:hAnsiTheme="minorHAnsi" w:cstheme="minorBidi"/>
          <w:kern w:val="2"/>
          <w14:ligatures w14:val="standardContextual"/>
        </w:rPr>
      </w:pPr>
      <w:hyperlink w:anchor="_Toc220911613" w:history="1">
        <w:r w:rsidRPr="00394B00">
          <w:rPr>
            <w:rStyle w:val="a3"/>
          </w:rPr>
          <w:t>Безработные предпенсионеры имеют право на досрочный выход на пенсию, если не могут найти работу через службу занятости населения, заявил NEWS.ru член комитета Госдумы по бюджету и налогам Никита Чаплин. По его словам, для таких граждан действует целый ряд трудовых и социальных гарантий.</w:t>
        </w:r>
        <w:r>
          <w:rPr>
            <w:webHidden/>
          </w:rPr>
          <w:tab/>
        </w:r>
        <w:r>
          <w:rPr>
            <w:webHidden/>
          </w:rPr>
          <w:fldChar w:fldCharType="begin"/>
        </w:r>
        <w:r>
          <w:rPr>
            <w:webHidden/>
          </w:rPr>
          <w:instrText xml:space="preserve"> PAGEREF _Toc220911613 \h </w:instrText>
        </w:r>
        <w:r>
          <w:rPr>
            <w:webHidden/>
          </w:rPr>
        </w:r>
        <w:r>
          <w:rPr>
            <w:webHidden/>
          </w:rPr>
          <w:fldChar w:fldCharType="separate"/>
        </w:r>
        <w:r w:rsidR="004B1C94">
          <w:rPr>
            <w:webHidden/>
          </w:rPr>
          <w:t>42</w:t>
        </w:r>
        <w:r>
          <w:rPr>
            <w:webHidden/>
          </w:rPr>
          <w:fldChar w:fldCharType="end"/>
        </w:r>
      </w:hyperlink>
    </w:p>
    <w:p w14:paraId="7751C5FB" w14:textId="66F7A2B9"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14" w:history="1">
        <w:r w:rsidRPr="00394B00">
          <w:rPr>
            <w:rStyle w:val="a3"/>
            <w:noProof/>
          </w:rPr>
          <w:t>NEWS.ru, 31.01.2026, Топ-7 льгот для пенсионеров и предпенсионеров: что реально поможет сэкономить крупную сумму</w:t>
        </w:r>
        <w:r>
          <w:rPr>
            <w:noProof/>
            <w:webHidden/>
          </w:rPr>
          <w:tab/>
        </w:r>
        <w:r>
          <w:rPr>
            <w:noProof/>
            <w:webHidden/>
          </w:rPr>
          <w:fldChar w:fldCharType="begin"/>
        </w:r>
        <w:r>
          <w:rPr>
            <w:noProof/>
            <w:webHidden/>
          </w:rPr>
          <w:instrText xml:space="preserve"> PAGEREF _Toc220911614 \h </w:instrText>
        </w:r>
        <w:r>
          <w:rPr>
            <w:noProof/>
            <w:webHidden/>
          </w:rPr>
        </w:r>
        <w:r>
          <w:rPr>
            <w:noProof/>
            <w:webHidden/>
          </w:rPr>
          <w:fldChar w:fldCharType="separate"/>
        </w:r>
        <w:r w:rsidR="004B1C94">
          <w:rPr>
            <w:noProof/>
            <w:webHidden/>
          </w:rPr>
          <w:t>43</w:t>
        </w:r>
        <w:r>
          <w:rPr>
            <w:noProof/>
            <w:webHidden/>
          </w:rPr>
          <w:fldChar w:fldCharType="end"/>
        </w:r>
      </w:hyperlink>
    </w:p>
    <w:p w14:paraId="1725313C" w14:textId="0CF8B9BC" w:rsidR="00231B23" w:rsidRDefault="00231B23">
      <w:pPr>
        <w:pStyle w:val="31"/>
        <w:rPr>
          <w:rFonts w:asciiTheme="minorHAnsi" w:eastAsiaTheme="minorEastAsia" w:hAnsiTheme="minorHAnsi" w:cstheme="minorBidi"/>
          <w:kern w:val="2"/>
          <w14:ligatures w14:val="standardContextual"/>
        </w:rPr>
      </w:pPr>
      <w:hyperlink w:anchor="_Toc220911615" w:history="1">
        <w:r w:rsidRPr="00394B00">
          <w:rPr>
            <w:rStyle w:val="a3"/>
          </w:rPr>
          <w:t>В 2026 году для пенсионеров и предпенсионеров будут предоставлены новые финансовые меры поддержки и значимые социальные гарантии. Депутат Никита Чаплин в беседе с NEWS.ru составил топ льгот, которые помогут сэкономить.</w:t>
        </w:r>
        <w:r>
          <w:rPr>
            <w:webHidden/>
          </w:rPr>
          <w:tab/>
        </w:r>
        <w:r>
          <w:rPr>
            <w:webHidden/>
          </w:rPr>
          <w:fldChar w:fldCharType="begin"/>
        </w:r>
        <w:r>
          <w:rPr>
            <w:webHidden/>
          </w:rPr>
          <w:instrText xml:space="preserve"> PAGEREF _Toc220911615 \h </w:instrText>
        </w:r>
        <w:r>
          <w:rPr>
            <w:webHidden/>
          </w:rPr>
        </w:r>
        <w:r>
          <w:rPr>
            <w:webHidden/>
          </w:rPr>
          <w:fldChar w:fldCharType="separate"/>
        </w:r>
        <w:r w:rsidR="004B1C94">
          <w:rPr>
            <w:webHidden/>
          </w:rPr>
          <w:t>43</w:t>
        </w:r>
        <w:r>
          <w:rPr>
            <w:webHidden/>
          </w:rPr>
          <w:fldChar w:fldCharType="end"/>
        </w:r>
      </w:hyperlink>
    </w:p>
    <w:p w14:paraId="08DE98CD" w14:textId="61633CF2"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16" w:history="1">
        <w:r w:rsidRPr="00394B00">
          <w:rPr>
            <w:rStyle w:val="a3"/>
            <w:noProof/>
          </w:rPr>
          <w:t>Ваш Пенсионный Брокер, 30.01.2026, Постановление Правительства РФ от 19.01.2026 N 10</w:t>
        </w:r>
        <w:r>
          <w:rPr>
            <w:noProof/>
            <w:webHidden/>
          </w:rPr>
          <w:tab/>
        </w:r>
        <w:r>
          <w:rPr>
            <w:noProof/>
            <w:webHidden/>
          </w:rPr>
          <w:fldChar w:fldCharType="begin"/>
        </w:r>
        <w:r>
          <w:rPr>
            <w:noProof/>
            <w:webHidden/>
          </w:rPr>
          <w:instrText xml:space="preserve"> PAGEREF _Toc220911616 \h </w:instrText>
        </w:r>
        <w:r>
          <w:rPr>
            <w:noProof/>
            <w:webHidden/>
          </w:rPr>
        </w:r>
        <w:r>
          <w:rPr>
            <w:noProof/>
            <w:webHidden/>
          </w:rPr>
          <w:fldChar w:fldCharType="separate"/>
        </w:r>
        <w:r w:rsidR="004B1C94">
          <w:rPr>
            <w:noProof/>
            <w:webHidden/>
          </w:rPr>
          <w:t>44</w:t>
        </w:r>
        <w:r>
          <w:rPr>
            <w:noProof/>
            <w:webHidden/>
          </w:rPr>
          <w:fldChar w:fldCharType="end"/>
        </w:r>
      </w:hyperlink>
    </w:p>
    <w:p w14:paraId="5E98A752" w14:textId="45379AC4" w:rsidR="00231B23" w:rsidRDefault="00231B23">
      <w:pPr>
        <w:pStyle w:val="31"/>
        <w:rPr>
          <w:rFonts w:asciiTheme="minorHAnsi" w:eastAsiaTheme="minorEastAsia" w:hAnsiTheme="minorHAnsi" w:cstheme="minorBidi"/>
          <w:kern w:val="2"/>
          <w14:ligatures w14:val="standardContextual"/>
        </w:rPr>
      </w:pPr>
      <w:hyperlink w:anchor="_Toc220911617" w:history="1">
        <w:r w:rsidRPr="00394B00">
          <w:rPr>
            <w:rStyle w:val="a3"/>
          </w:rPr>
          <w:t>Постановление Правительства РФ от 19.01.2026 N 10 «Об особенностях выплаты пенсий, осуществления иных выплат и обеспечения по обязательному социальному страхованию от несчастных случаев на производстве и профессиональных заболеваний, установленных на основании законодательства Российской Федерации и международных соглашений Российской Федерации, лицам, проживающим за пределами территории Российской Федерации».</w:t>
        </w:r>
        <w:r>
          <w:rPr>
            <w:webHidden/>
          </w:rPr>
          <w:tab/>
        </w:r>
        <w:r>
          <w:rPr>
            <w:webHidden/>
          </w:rPr>
          <w:fldChar w:fldCharType="begin"/>
        </w:r>
        <w:r>
          <w:rPr>
            <w:webHidden/>
          </w:rPr>
          <w:instrText xml:space="preserve"> PAGEREF _Toc220911617 \h </w:instrText>
        </w:r>
        <w:r>
          <w:rPr>
            <w:webHidden/>
          </w:rPr>
        </w:r>
        <w:r>
          <w:rPr>
            <w:webHidden/>
          </w:rPr>
          <w:fldChar w:fldCharType="separate"/>
        </w:r>
        <w:r w:rsidR="004B1C94">
          <w:rPr>
            <w:webHidden/>
          </w:rPr>
          <w:t>44</w:t>
        </w:r>
        <w:r>
          <w:rPr>
            <w:webHidden/>
          </w:rPr>
          <w:fldChar w:fldCharType="end"/>
        </w:r>
      </w:hyperlink>
    </w:p>
    <w:p w14:paraId="2157CD22" w14:textId="0B1800F2"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18" w:history="1">
        <w:r w:rsidRPr="00394B00">
          <w:rPr>
            <w:rStyle w:val="a3"/>
            <w:noProof/>
          </w:rPr>
          <w:t>Frank Media, 30.01.2026, Пенсионные баллы: сколько нужно для пенсии и можно ли их купить</w:t>
        </w:r>
        <w:r>
          <w:rPr>
            <w:noProof/>
            <w:webHidden/>
          </w:rPr>
          <w:tab/>
        </w:r>
        <w:r>
          <w:rPr>
            <w:noProof/>
            <w:webHidden/>
          </w:rPr>
          <w:fldChar w:fldCharType="begin"/>
        </w:r>
        <w:r>
          <w:rPr>
            <w:noProof/>
            <w:webHidden/>
          </w:rPr>
          <w:instrText xml:space="preserve"> PAGEREF _Toc220911618 \h </w:instrText>
        </w:r>
        <w:r>
          <w:rPr>
            <w:noProof/>
            <w:webHidden/>
          </w:rPr>
        </w:r>
        <w:r>
          <w:rPr>
            <w:noProof/>
            <w:webHidden/>
          </w:rPr>
          <w:fldChar w:fldCharType="separate"/>
        </w:r>
        <w:r w:rsidR="004B1C94">
          <w:rPr>
            <w:noProof/>
            <w:webHidden/>
          </w:rPr>
          <w:t>45</w:t>
        </w:r>
        <w:r>
          <w:rPr>
            <w:noProof/>
            <w:webHidden/>
          </w:rPr>
          <w:fldChar w:fldCharType="end"/>
        </w:r>
      </w:hyperlink>
    </w:p>
    <w:p w14:paraId="40654ABF" w14:textId="2E115862" w:rsidR="00231B23" w:rsidRDefault="00231B23">
      <w:pPr>
        <w:pStyle w:val="31"/>
        <w:rPr>
          <w:rFonts w:asciiTheme="minorHAnsi" w:eastAsiaTheme="minorEastAsia" w:hAnsiTheme="minorHAnsi" w:cstheme="minorBidi"/>
          <w:kern w:val="2"/>
          <w14:ligatures w14:val="standardContextual"/>
        </w:rPr>
      </w:pPr>
      <w:hyperlink w:anchor="_Toc220911619" w:history="1">
        <w:r w:rsidRPr="00394B00">
          <w:rPr>
            <w:rStyle w:val="a3"/>
          </w:rPr>
          <w:t>Пенсионные баллы напрямую влияют на то, выйдете ли вы на страховую пенсию и каким будет ее размер. В этой статье разбираем, что такое пенсионные баллы и ИПК, сколько баллов нужно для выхода на пенсию, сколько стоит один балл в 2026 году [1], как их начисляют за работу и социальные периоды, можно ли докупить недостающие баллы и в каких случаях это действительно имеет смысл.</w:t>
        </w:r>
        <w:r>
          <w:rPr>
            <w:webHidden/>
          </w:rPr>
          <w:tab/>
        </w:r>
        <w:r>
          <w:rPr>
            <w:webHidden/>
          </w:rPr>
          <w:fldChar w:fldCharType="begin"/>
        </w:r>
        <w:r>
          <w:rPr>
            <w:webHidden/>
          </w:rPr>
          <w:instrText xml:space="preserve"> PAGEREF _Toc220911619 \h </w:instrText>
        </w:r>
        <w:r>
          <w:rPr>
            <w:webHidden/>
          </w:rPr>
        </w:r>
        <w:r>
          <w:rPr>
            <w:webHidden/>
          </w:rPr>
          <w:fldChar w:fldCharType="separate"/>
        </w:r>
        <w:r w:rsidR="004B1C94">
          <w:rPr>
            <w:webHidden/>
          </w:rPr>
          <w:t>45</w:t>
        </w:r>
        <w:r>
          <w:rPr>
            <w:webHidden/>
          </w:rPr>
          <w:fldChar w:fldCharType="end"/>
        </w:r>
      </w:hyperlink>
    </w:p>
    <w:p w14:paraId="08F16079" w14:textId="29B348B0"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20" w:history="1">
        <w:r w:rsidRPr="00394B00">
          <w:rPr>
            <w:rStyle w:val="a3"/>
            <w:noProof/>
          </w:rPr>
          <w:t>DEITA.RU, 30.01.2026, Кто может получить свои пенсионные накопления досрочно</w:t>
        </w:r>
        <w:r>
          <w:rPr>
            <w:noProof/>
            <w:webHidden/>
          </w:rPr>
          <w:tab/>
        </w:r>
        <w:r>
          <w:rPr>
            <w:noProof/>
            <w:webHidden/>
          </w:rPr>
          <w:fldChar w:fldCharType="begin"/>
        </w:r>
        <w:r>
          <w:rPr>
            <w:noProof/>
            <w:webHidden/>
          </w:rPr>
          <w:instrText xml:space="preserve"> PAGEREF _Toc220911620 \h </w:instrText>
        </w:r>
        <w:r>
          <w:rPr>
            <w:noProof/>
            <w:webHidden/>
          </w:rPr>
        </w:r>
        <w:r>
          <w:rPr>
            <w:noProof/>
            <w:webHidden/>
          </w:rPr>
          <w:fldChar w:fldCharType="separate"/>
        </w:r>
        <w:r w:rsidR="004B1C94">
          <w:rPr>
            <w:noProof/>
            <w:webHidden/>
          </w:rPr>
          <w:t>49</w:t>
        </w:r>
        <w:r>
          <w:rPr>
            <w:noProof/>
            <w:webHidden/>
          </w:rPr>
          <w:fldChar w:fldCharType="end"/>
        </w:r>
      </w:hyperlink>
    </w:p>
    <w:p w14:paraId="2F0EC8B1" w14:textId="1C224899" w:rsidR="00231B23" w:rsidRDefault="00231B23">
      <w:pPr>
        <w:pStyle w:val="31"/>
        <w:rPr>
          <w:rFonts w:asciiTheme="minorHAnsi" w:eastAsiaTheme="minorEastAsia" w:hAnsiTheme="minorHAnsi" w:cstheme="minorBidi"/>
          <w:kern w:val="2"/>
          <w14:ligatures w14:val="standardContextual"/>
        </w:rPr>
      </w:pPr>
      <w:hyperlink w:anchor="_Toc220911621" w:history="1">
        <w:r w:rsidRPr="00394B00">
          <w:rPr>
            <w:rStyle w:val="a3"/>
          </w:rPr>
          <w:t>Граждане предпенсионного возраста могут получить доступ к своим пенсионным накоплениям ещё до достижения пенсионного возраста. Об этом рассказал профессор и декан факультета права НИУ ВШЭ Вадим Виноградов, сообщает ИА DEITA.RU.</w:t>
        </w:r>
        <w:r>
          <w:rPr>
            <w:webHidden/>
          </w:rPr>
          <w:tab/>
        </w:r>
        <w:r>
          <w:rPr>
            <w:webHidden/>
          </w:rPr>
          <w:fldChar w:fldCharType="begin"/>
        </w:r>
        <w:r>
          <w:rPr>
            <w:webHidden/>
          </w:rPr>
          <w:instrText xml:space="preserve"> PAGEREF _Toc220911621 \h </w:instrText>
        </w:r>
        <w:r>
          <w:rPr>
            <w:webHidden/>
          </w:rPr>
        </w:r>
        <w:r>
          <w:rPr>
            <w:webHidden/>
          </w:rPr>
          <w:fldChar w:fldCharType="separate"/>
        </w:r>
        <w:r w:rsidR="004B1C94">
          <w:rPr>
            <w:webHidden/>
          </w:rPr>
          <w:t>49</w:t>
        </w:r>
        <w:r>
          <w:rPr>
            <w:webHidden/>
          </w:rPr>
          <w:fldChar w:fldCharType="end"/>
        </w:r>
      </w:hyperlink>
    </w:p>
    <w:p w14:paraId="6535F3C2" w14:textId="60D92086"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22" w:history="1">
        <w:r w:rsidRPr="00394B00">
          <w:rPr>
            <w:rStyle w:val="a3"/>
            <w:noProof/>
          </w:rPr>
          <w:t>Новости Москвы, 01.02.2026, Пенсии увеличат с 1 февраля для некоторых категорий россиян</w:t>
        </w:r>
        <w:r>
          <w:rPr>
            <w:noProof/>
            <w:webHidden/>
          </w:rPr>
          <w:tab/>
        </w:r>
        <w:r>
          <w:rPr>
            <w:noProof/>
            <w:webHidden/>
          </w:rPr>
          <w:fldChar w:fldCharType="begin"/>
        </w:r>
        <w:r>
          <w:rPr>
            <w:noProof/>
            <w:webHidden/>
          </w:rPr>
          <w:instrText xml:space="preserve"> PAGEREF _Toc220911622 \h </w:instrText>
        </w:r>
        <w:r>
          <w:rPr>
            <w:noProof/>
            <w:webHidden/>
          </w:rPr>
        </w:r>
        <w:r>
          <w:rPr>
            <w:noProof/>
            <w:webHidden/>
          </w:rPr>
          <w:fldChar w:fldCharType="separate"/>
        </w:r>
        <w:r w:rsidR="004B1C94">
          <w:rPr>
            <w:noProof/>
            <w:webHidden/>
          </w:rPr>
          <w:t>50</w:t>
        </w:r>
        <w:r>
          <w:rPr>
            <w:noProof/>
            <w:webHidden/>
          </w:rPr>
          <w:fldChar w:fldCharType="end"/>
        </w:r>
      </w:hyperlink>
    </w:p>
    <w:p w14:paraId="61D541ED" w14:textId="10CD32C2" w:rsidR="00231B23" w:rsidRDefault="00231B23">
      <w:pPr>
        <w:pStyle w:val="31"/>
        <w:rPr>
          <w:rFonts w:asciiTheme="minorHAnsi" w:eastAsiaTheme="minorEastAsia" w:hAnsiTheme="minorHAnsi" w:cstheme="minorBidi"/>
          <w:kern w:val="2"/>
          <w14:ligatures w14:val="standardContextual"/>
        </w:rPr>
      </w:pPr>
      <w:hyperlink w:anchor="_Toc220911623" w:history="1">
        <w:r w:rsidRPr="00394B00">
          <w:rPr>
            <w:rStyle w:val="a3"/>
          </w:rPr>
          <w:t>С 1 февраля в России произойдет плановое увеличение пенсионных выплат для отдельных категорий граждан. Изменения носят адресный характер и коснутся прежде всего пенсионеров старшего возраста, для которых фиксированная часть пенсии будет увеличена вдвое. Подробнее о том, кто получит прибавку, рассказали в материале.</w:t>
        </w:r>
        <w:r>
          <w:rPr>
            <w:webHidden/>
          </w:rPr>
          <w:tab/>
        </w:r>
        <w:r>
          <w:rPr>
            <w:webHidden/>
          </w:rPr>
          <w:fldChar w:fldCharType="begin"/>
        </w:r>
        <w:r>
          <w:rPr>
            <w:webHidden/>
          </w:rPr>
          <w:instrText xml:space="preserve"> PAGEREF _Toc220911623 \h </w:instrText>
        </w:r>
        <w:r>
          <w:rPr>
            <w:webHidden/>
          </w:rPr>
        </w:r>
        <w:r>
          <w:rPr>
            <w:webHidden/>
          </w:rPr>
          <w:fldChar w:fldCharType="separate"/>
        </w:r>
        <w:r w:rsidR="004B1C94">
          <w:rPr>
            <w:webHidden/>
          </w:rPr>
          <w:t>50</w:t>
        </w:r>
        <w:r>
          <w:rPr>
            <w:webHidden/>
          </w:rPr>
          <w:fldChar w:fldCharType="end"/>
        </w:r>
      </w:hyperlink>
    </w:p>
    <w:p w14:paraId="4D4F02E1" w14:textId="2B5FC145"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24" w:history="1">
        <w:r w:rsidRPr="00394B00">
          <w:rPr>
            <w:rStyle w:val="a3"/>
            <w:noProof/>
          </w:rPr>
          <w:t>PRIMPRESS, 30.01.2026, Кому с февраля перестанет приходить пенсия, а кому ее повысят на 20%</w:t>
        </w:r>
        <w:r>
          <w:rPr>
            <w:noProof/>
            <w:webHidden/>
          </w:rPr>
          <w:tab/>
        </w:r>
        <w:r>
          <w:rPr>
            <w:noProof/>
            <w:webHidden/>
          </w:rPr>
          <w:fldChar w:fldCharType="begin"/>
        </w:r>
        <w:r>
          <w:rPr>
            <w:noProof/>
            <w:webHidden/>
          </w:rPr>
          <w:instrText xml:space="preserve"> PAGEREF _Toc220911624 \h </w:instrText>
        </w:r>
        <w:r>
          <w:rPr>
            <w:noProof/>
            <w:webHidden/>
          </w:rPr>
        </w:r>
        <w:r>
          <w:rPr>
            <w:noProof/>
            <w:webHidden/>
          </w:rPr>
          <w:fldChar w:fldCharType="separate"/>
        </w:r>
        <w:r w:rsidR="004B1C94">
          <w:rPr>
            <w:noProof/>
            <w:webHidden/>
          </w:rPr>
          <w:t>52</w:t>
        </w:r>
        <w:r>
          <w:rPr>
            <w:noProof/>
            <w:webHidden/>
          </w:rPr>
          <w:fldChar w:fldCharType="end"/>
        </w:r>
      </w:hyperlink>
    </w:p>
    <w:p w14:paraId="6B2E4D26" w14:textId="1E991ACC" w:rsidR="00231B23" w:rsidRDefault="00231B23">
      <w:pPr>
        <w:pStyle w:val="31"/>
        <w:rPr>
          <w:rFonts w:asciiTheme="minorHAnsi" w:eastAsiaTheme="minorEastAsia" w:hAnsiTheme="minorHAnsi" w:cstheme="minorBidi"/>
          <w:kern w:val="2"/>
          <w14:ligatures w14:val="standardContextual"/>
        </w:rPr>
      </w:pPr>
      <w:hyperlink w:anchor="_Toc220911625" w:history="1">
        <w:r w:rsidRPr="00394B00">
          <w:rPr>
            <w:rStyle w:val="a3"/>
          </w:rPr>
          <w:t>В феврале часть пенсионеров может столкнуться с разными изменениями: у одних выплаты временно прекратятся, у других пенсия, наоборот, заметно вырастет — вплоть до 20 процентов. Все зависит от статуса, документов и оснований, по которым начисляется выплата.</w:t>
        </w:r>
        <w:r>
          <w:rPr>
            <w:webHidden/>
          </w:rPr>
          <w:tab/>
        </w:r>
        <w:r>
          <w:rPr>
            <w:webHidden/>
          </w:rPr>
          <w:fldChar w:fldCharType="begin"/>
        </w:r>
        <w:r>
          <w:rPr>
            <w:webHidden/>
          </w:rPr>
          <w:instrText xml:space="preserve"> PAGEREF _Toc220911625 \h </w:instrText>
        </w:r>
        <w:r>
          <w:rPr>
            <w:webHidden/>
          </w:rPr>
        </w:r>
        <w:r>
          <w:rPr>
            <w:webHidden/>
          </w:rPr>
          <w:fldChar w:fldCharType="separate"/>
        </w:r>
        <w:r w:rsidR="004B1C94">
          <w:rPr>
            <w:webHidden/>
          </w:rPr>
          <w:t>52</w:t>
        </w:r>
        <w:r>
          <w:rPr>
            <w:webHidden/>
          </w:rPr>
          <w:fldChar w:fldCharType="end"/>
        </w:r>
      </w:hyperlink>
    </w:p>
    <w:p w14:paraId="6A529BB8" w14:textId="5CD3CC64"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26" w:history="1">
        <w:r w:rsidRPr="00394B00">
          <w:rPr>
            <w:rStyle w:val="a3"/>
            <w:noProof/>
          </w:rPr>
          <w:t>PRIMPRESS, 30.01.2026, Пенсии пересчитают и выплатят в новом размере. Пенсионерам объявили решение</w:t>
        </w:r>
        <w:r>
          <w:rPr>
            <w:noProof/>
            <w:webHidden/>
          </w:rPr>
          <w:tab/>
        </w:r>
        <w:r>
          <w:rPr>
            <w:noProof/>
            <w:webHidden/>
          </w:rPr>
          <w:fldChar w:fldCharType="begin"/>
        </w:r>
        <w:r>
          <w:rPr>
            <w:noProof/>
            <w:webHidden/>
          </w:rPr>
          <w:instrText xml:space="preserve"> PAGEREF _Toc220911626 \h </w:instrText>
        </w:r>
        <w:r>
          <w:rPr>
            <w:noProof/>
            <w:webHidden/>
          </w:rPr>
        </w:r>
        <w:r>
          <w:rPr>
            <w:noProof/>
            <w:webHidden/>
          </w:rPr>
          <w:fldChar w:fldCharType="separate"/>
        </w:r>
        <w:r w:rsidR="004B1C94">
          <w:rPr>
            <w:noProof/>
            <w:webHidden/>
          </w:rPr>
          <w:t>52</w:t>
        </w:r>
        <w:r>
          <w:rPr>
            <w:noProof/>
            <w:webHidden/>
          </w:rPr>
          <w:fldChar w:fldCharType="end"/>
        </w:r>
      </w:hyperlink>
    </w:p>
    <w:p w14:paraId="7E2CD7DA" w14:textId="0E30BB60" w:rsidR="00231B23" w:rsidRDefault="00231B23">
      <w:pPr>
        <w:pStyle w:val="31"/>
        <w:rPr>
          <w:rFonts w:asciiTheme="minorHAnsi" w:eastAsiaTheme="minorEastAsia" w:hAnsiTheme="minorHAnsi" w:cstheme="minorBidi"/>
          <w:kern w:val="2"/>
          <w14:ligatures w14:val="standardContextual"/>
        </w:rPr>
      </w:pPr>
      <w:hyperlink w:anchor="_Toc220911627" w:history="1">
        <w:r w:rsidRPr="00394B00">
          <w:rPr>
            <w:rStyle w:val="a3"/>
          </w:rPr>
          <w:t>Пенсионеров ждет пересчет выплат: пенсии будут начисляться в новом, повышенном размере. Для кого-то прибавка окажется символической, для кого-то — заметной, в зависимости от стажа, баллов и доплат.</w:t>
        </w:r>
        <w:r>
          <w:rPr>
            <w:webHidden/>
          </w:rPr>
          <w:tab/>
        </w:r>
        <w:r>
          <w:rPr>
            <w:webHidden/>
          </w:rPr>
          <w:fldChar w:fldCharType="begin"/>
        </w:r>
        <w:r>
          <w:rPr>
            <w:webHidden/>
          </w:rPr>
          <w:instrText xml:space="preserve"> PAGEREF _Toc220911627 \h </w:instrText>
        </w:r>
        <w:r>
          <w:rPr>
            <w:webHidden/>
          </w:rPr>
        </w:r>
        <w:r>
          <w:rPr>
            <w:webHidden/>
          </w:rPr>
          <w:fldChar w:fldCharType="separate"/>
        </w:r>
        <w:r w:rsidR="004B1C94">
          <w:rPr>
            <w:webHidden/>
          </w:rPr>
          <w:t>52</w:t>
        </w:r>
        <w:r>
          <w:rPr>
            <w:webHidden/>
          </w:rPr>
          <w:fldChar w:fldCharType="end"/>
        </w:r>
      </w:hyperlink>
    </w:p>
    <w:p w14:paraId="1961C99F" w14:textId="1F897CB6"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28" w:history="1">
        <w:r w:rsidRPr="00394B00">
          <w:rPr>
            <w:rStyle w:val="a3"/>
            <w:noProof/>
          </w:rPr>
          <w:t>PRIMPRESS, 30.01.2026, Почему переход на другую работу может неожиданно увеличить пенсию</w:t>
        </w:r>
        <w:r>
          <w:rPr>
            <w:noProof/>
            <w:webHidden/>
          </w:rPr>
          <w:tab/>
        </w:r>
        <w:r>
          <w:rPr>
            <w:noProof/>
            <w:webHidden/>
          </w:rPr>
          <w:fldChar w:fldCharType="begin"/>
        </w:r>
        <w:r>
          <w:rPr>
            <w:noProof/>
            <w:webHidden/>
          </w:rPr>
          <w:instrText xml:space="preserve"> PAGEREF _Toc220911628 \h </w:instrText>
        </w:r>
        <w:r>
          <w:rPr>
            <w:noProof/>
            <w:webHidden/>
          </w:rPr>
        </w:r>
        <w:r>
          <w:rPr>
            <w:noProof/>
            <w:webHidden/>
          </w:rPr>
          <w:fldChar w:fldCharType="separate"/>
        </w:r>
        <w:r w:rsidR="004B1C94">
          <w:rPr>
            <w:noProof/>
            <w:webHidden/>
          </w:rPr>
          <w:t>53</w:t>
        </w:r>
        <w:r>
          <w:rPr>
            <w:noProof/>
            <w:webHidden/>
          </w:rPr>
          <w:fldChar w:fldCharType="end"/>
        </w:r>
      </w:hyperlink>
    </w:p>
    <w:p w14:paraId="5780A350" w14:textId="30485C71" w:rsidR="00231B23" w:rsidRDefault="00231B23">
      <w:pPr>
        <w:pStyle w:val="31"/>
        <w:rPr>
          <w:rFonts w:asciiTheme="minorHAnsi" w:eastAsiaTheme="minorEastAsia" w:hAnsiTheme="minorHAnsi" w:cstheme="minorBidi"/>
          <w:kern w:val="2"/>
          <w14:ligatures w14:val="standardContextual"/>
        </w:rPr>
      </w:pPr>
      <w:hyperlink w:anchor="_Toc220911629" w:history="1">
        <w:r w:rsidRPr="00394B00">
          <w:rPr>
            <w:rStyle w:val="a3"/>
          </w:rPr>
          <w:t>Пенсия напрямую зависит от того, какая у вас официальная зарплата, где и в каких условиях вы работаете. Поэтому смена места работы иногда реально повышает будущие выплаты.</w:t>
        </w:r>
        <w:r>
          <w:rPr>
            <w:webHidden/>
          </w:rPr>
          <w:tab/>
        </w:r>
        <w:r>
          <w:rPr>
            <w:webHidden/>
          </w:rPr>
          <w:fldChar w:fldCharType="begin"/>
        </w:r>
        <w:r>
          <w:rPr>
            <w:webHidden/>
          </w:rPr>
          <w:instrText xml:space="preserve"> PAGEREF _Toc220911629 \h </w:instrText>
        </w:r>
        <w:r>
          <w:rPr>
            <w:webHidden/>
          </w:rPr>
        </w:r>
        <w:r>
          <w:rPr>
            <w:webHidden/>
          </w:rPr>
          <w:fldChar w:fldCharType="separate"/>
        </w:r>
        <w:r w:rsidR="004B1C94">
          <w:rPr>
            <w:webHidden/>
          </w:rPr>
          <w:t>53</w:t>
        </w:r>
        <w:r>
          <w:rPr>
            <w:webHidden/>
          </w:rPr>
          <w:fldChar w:fldCharType="end"/>
        </w:r>
      </w:hyperlink>
    </w:p>
    <w:p w14:paraId="7D0629FF" w14:textId="58646C66"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30" w:history="1">
        <w:r w:rsidRPr="00394B00">
          <w:rPr>
            <w:rStyle w:val="a3"/>
            <w:noProof/>
          </w:rPr>
          <w:t>Бриф24, 31.01.2026, Пожилые россияне получат 3 доплаты: сколько денег прибавят к пенсиям в феврале</w:t>
        </w:r>
        <w:r>
          <w:rPr>
            <w:noProof/>
            <w:webHidden/>
          </w:rPr>
          <w:tab/>
        </w:r>
        <w:r>
          <w:rPr>
            <w:noProof/>
            <w:webHidden/>
          </w:rPr>
          <w:fldChar w:fldCharType="begin"/>
        </w:r>
        <w:r>
          <w:rPr>
            <w:noProof/>
            <w:webHidden/>
          </w:rPr>
          <w:instrText xml:space="preserve"> PAGEREF _Toc220911630 \h </w:instrText>
        </w:r>
        <w:r>
          <w:rPr>
            <w:noProof/>
            <w:webHidden/>
          </w:rPr>
        </w:r>
        <w:r>
          <w:rPr>
            <w:noProof/>
            <w:webHidden/>
          </w:rPr>
          <w:fldChar w:fldCharType="separate"/>
        </w:r>
        <w:r w:rsidR="004B1C94">
          <w:rPr>
            <w:noProof/>
            <w:webHidden/>
          </w:rPr>
          <w:t>54</w:t>
        </w:r>
        <w:r>
          <w:rPr>
            <w:noProof/>
            <w:webHidden/>
          </w:rPr>
          <w:fldChar w:fldCharType="end"/>
        </w:r>
      </w:hyperlink>
    </w:p>
    <w:p w14:paraId="70861817" w14:textId="3F4A9166" w:rsidR="00231B23" w:rsidRDefault="00231B23">
      <w:pPr>
        <w:pStyle w:val="31"/>
        <w:rPr>
          <w:rFonts w:asciiTheme="minorHAnsi" w:eastAsiaTheme="minorEastAsia" w:hAnsiTheme="minorHAnsi" w:cstheme="minorBidi"/>
          <w:kern w:val="2"/>
          <w14:ligatures w14:val="standardContextual"/>
        </w:rPr>
      </w:pPr>
      <w:hyperlink w:anchor="_Toc220911631" w:history="1">
        <w:r w:rsidRPr="00394B00">
          <w:rPr>
            <w:rStyle w:val="a3"/>
          </w:rPr>
          <w:t>В феврале пожилые россияне увидят на своих счетах три прибавки к пенсии. Дело в том, что часто на один месяц выпадают сразу индексация, перерасчеты за прошлый период и региональные надбавки. Самая основная доплата - повышение страховых ежемесячных выплат граждан.</w:t>
        </w:r>
        <w:r>
          <w:rPr>
            <w:webHidden/>
          </w:rPr>
          <w:tab/>
        </w:r>
        <w:r>
          <w:rPr>
            <w:webHidden/>
          </w:rPr>
          <w:fldChar w:fldCharType="begin"/>
        </w:r>
        <w:r>
          <w:rPr>
            <w:webHidden/>
          </w:rPr>
          <w:instrText xml:space="preserve"> PAGEREF _Toc220911631 \h </w:instrText>
        </w:r>
        <w:r>
          <w:rPr>
            <w:webHidden/>
          </w:rPr>
        </w:r>
        <w:r>
          <w:rPr>
            <w:webHidden/>
          </w:rPr>
          <w:fldChar w:fldCharType="separate"/>
        </w:r>
        <w:r w:rsidR="004B1C94">
          <w:rPr>
            <w:webHidden/>
          </w:rPr>
          <w:t>54</w:t>
        </w:r>
        <w:r>
          <w:rPr>
            <w:webHidden/>
          </w:rPr>
          <w:fldChar w:fldCharType="end"/>
        </w:r>
      </w:hyperlink>
    </w:p>
    <w:p w14:paraId="63571F51" w14:textId="0F7F50B2" w:rsidR="00231B23" w:rsidRDefault="00231B2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11632" w:history="1">
        <w:r w:rsidRPr="00394B00">
          <w:rPr>
            <w:rStyle w:val="a3"/>
            <w:noProof/>
          </w:rPr>
          <w:t>НОВОСТИ МАКРОЭКОНОМИКИ</w:t>
        </w:r>
        <w:r>
          <w:rPr>
            <w:noProof/>
            <w:webHidden/>
          </w:rPr>
          <w:tab/>
        </w:r>
        <w:r>
          <w:rPr>
            <w:noProof/>
            <w:webHidden/>
          </w:rPr>
          <w:fldChar w:fldCharType="begin"/>
        </w:r>
        <w:r>
          <w:rPr>
            <w:noProof/>
            <w:webHidden/>
          </w:rPr>
          <w:instrText xml:space="preserve"> PAGEREF _Toc220911632 \h </w:instrText>
        </w:r>
        <w:r>
          <w:rPr>
            <w:noProof/>
            <w:webHidden/>
          </w:rPr>
        </w:r>
        <w:r>
          <w:rPr>
            <w:noProof/>
            <w:webHidden/>
          </w:rPr>
          <w:fldChar w:fldCharType="separate"/>
        </w:r>
        <w:r w:rsidR="004B1C94">
          <w:rPr>
            <w:noProof/>
            <w:webHidden/>
          </w:rPr>
          <w:t>55</w:t>
        </w:r>
        <w:r>
          <w:rPr>
            <w:noProof/>
            <w:webHidden/>
          </w:rPr>
          <w:fldChar w:fldCharType="end"/>
        </w:r>
      </w:hyperlink>
    </w:p>
    <w:p w14:paraId="20595519" w14:textId="27DFBB2F"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33" w:history="1">
        <w:r w:rsidRPr="00394B00">
          <w:rPr>
            <w:rStyle w:val="a3"/>
            <w:noProof/>
          </w:rPr>
          <w:t>Российская газета, 01.02.2026, Обеление экономики может обернуться ограничениями на оборот наличных. К каким последствиям это приведет</w:t>
        </w:r>
        <w:r>
          <w:rPr>
            <w:noProof/>
            <w:webHidden/>
          </w:rPr>
          <w:tab/>
        </w:r>
        <w:r>
          <w:rPr>
            <w:noProof/>
            <w:webHidden/>
          </w:rPr>
          <w:fldChar w:fldCharType="begin"/>
        </w:r>
        <w:r>
          <w:rPr>
            <w:noProof/>
            <w:webHidden/>
          </w:rPr>
          <w:instrText xml:space="preserve"> PAGEREF _Toc220911633 \h </w:instrText>
        </w:r>
        <w:r>
          <w:rPr>
            <w:noProof/>
            <w:webHidden/>
          </w:rPr>
        </w:r>
        <w:r>
          <w:rPr>
            <w:noProof/>
            <w:webHidden/>
          </w:rPr>
          <w:fldChar w:fldCharType="separate"/>
        </w:r>
        <w:r w:rsidR="004B1C94">
          <w:rPr>
            <w:noProof/>
            <w:webHidden/>
          </w:rPr>
          <w:t>55</w:t>
        </w:r>
        <w:r>
          <w:rPr>
            <w:noProof/>
            <w:webHidden/>
          </w:rPr>
          <w:fldChar w:fldCharType="end"/>
        </w:r>
      </w:hyperlink>
    </w:p>
    <w:p w14:paraId="1E225E6D" w14:textId="65C10C44" w:rsidR="00231B23" w:rsidRDefault="00231B23">
      <w:pPr>
        <w:pStyle w:val="31"/>
        <w:rPr>
          <w:rFonts w:asciiTheme="minorHAnsi" w:eastAsiaTheme="minorEastAsia" w:hAnsiTheme="minorHAnsi" w:cstheme="minorBidi"/>
          <w:kern w:val="2"/>
          <w14:ligatures w14:val="standardContextual"/>
        </w:rPr>
      </w:pPr>
      <w:hyperlink w:anchor="_Toc220911634" w:history="1">
        <w:r w:rsidRPr="00394B00">
          <w:rPr>
            <w:rStyle w:val="a3"/>
          </w:rPr>
          <w:t>Минфин обсуждает с Банком России и Росфинмониторингом новые меры по обелению экономики, среди которых есть предложение ограничить внесение наличных через банкоматы. Ведомства рассматривают разные варианты лимита для таких операций, включая 1 миллион рублей в месяц.</w:t>
        </w:r>
        <w:r>
          <w:rPr>
            <w:webHidden/>
          </w:rPr>
          <w:tab/>
        </w:r>
        <w:r>
          <w:rPr>
            <w:webHidden/>
          </w:rPr>
          <w:fldChar w:fldCharType="begin"/>
        </w:r>
        <w:r>
          <w:rPr>
            <w:webHidden/>
          </w:rPr>
          <w:instrText xml:space="preserve"> PAGEREF _Toc220911634 \h </w:instrText>
        </w:r>
        <w:r>
          <w:rPr>
            <w:webHidden/>
          </w:rPr>
        </w:r>
        <w:r>
          <w:rPr>
            <w:webHidden/>
          </w:rPr>
          <w:fldChar w:fldCharType="separate"/>
        </w:r>
        <w:r w:rsidR="004B1C94">
          <w:rPr>
            <w:webHidden/>
          </w:rPr>
          <w:t>55</w:t>
        </w:r>
        <w:r>
          <w:rPr>
            <w:webHidden/>
          </w:rPr>
          <w:fldChar w:fldCharType="end"/>
        </w:r>
      </w:hyperlink>
    </w:p>
    <w:p w14:paraId="278D33DF" w14:textId="3D33EB1E"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35" w:history="1">
        <w:r w:rsidRPr="00394B00">
          <w:rPr>
            <w:rStyle w:val="a3"/>
            <w:noProof/>
          </w:rPr>
          <w:t>Эксперт, 30.01.2026, Инвесторы забили портфели золотом</w:t>
        </w:r>
        <w:r>
          <w:rPr>
            <w:noProof/>
            <w:webHidden/>
          </w:rPr>
          <w:tab/>
        </w:r>
        <w:r>
          <w:rPr>
            <w:noProof/>
            <w:webHidden/>
          </w:rPr>
          <w:fldChar w:fldCharType="begin"/>
        </w:r>
        <w:r>
          <w:rPr>
            <w:noProof/>
            <w:webHidden/>
          </w:rPr>
          <w:instrText xml:space="preserve"> PAGEREF _Toc220911635 \h </w:instrText>
        </w:r>
        <w:r>
          <w:rPr>
            <w:noProof/>
            <w:webHidden/>
          </w:rPr>
        </w:r>
        <w:r>
          <w:rPr>
            <w:noProof/>
            <w:webHidden/>
          </w:rPr>
          <w:fldChar w:fldCharType="separate"/>
        </w:r>
        <w:r w:rsidR="004B1C94">
          <w:rPr>
            <w:noProof/>
            <w:webHidden/>
          </w:rPr>
          <w:t>59</w:t>
        </w:r>
        <w:r>
          <w:rPr>
            <w:noProof/>
            <w:webHidden/>
          </w:rPr>
          <w:fldChar w:fldCharType="end"/>
        </w:r>
      </w:hyperlink>
    </w:p>
    <w:p w14:paraId="6F0BB54B" w14:textId="37BAC282" w:rsidR="00231B23" w:rsidRDefault="00231B23">
      <w:pPr>
        <w:pStyle w:val="31"/>
        <w:rPr>
          <w:rFonts w:asciiTheme="minorHAnsi" w:eastAsiaTheme="minorEastAsia" w:hAnsiTheme="minorHAnsi" w:cstheme="minorBidi"/>
          <w:kern w:val="2"/>
          <w14:ligatures w14:val="standardContextual"/>
        </w:rPr>
      </w:pPr>
      <w:hyperlink w:anchor="_Toc220911636" w:history="1">
        <w:r w:rsidRPr="00394B00">
          <w:rPr>
            <w:rStyle w:val="a3"/>
          </w:rPr>
          <w:t>Золото бьет ценовые рекорды, но основной вклад в рост вносит ажиотажный инвестиционный спрос, говорится в опубликованном 29 января отчете Всемирного совета по золоту. В то же время падают покупки драгметаллов мировыми центробанками и ювелирами. Большинство аналитиков ожидают роста среднегодовой цены золота в 2026 г., но коррекция практически неизбежна.</w:t>
        </w:r>
        <w:r>
          <w:rPr>
            <w:webHidden/>
          </w:rPr>
          <w:tab/>
        </w:r>
        <w:r>
          <w:rPr>
            <w:webHidden/>
          </w:rPr>
          <w:fldChar w:fldCharType="begin"/>
        </w:r>
        <w:r>
          <w:rPr>
            <w:webHidden/>
          </w:rPr>
          <w:instrText xml:space="preserve"> PAGEREF _Toc220911636 \h </w:instrText>
        </w:r>
        <w:r>
          <w:rPr>
            <w:webHidden/>
          </w:rPr>
        </w:r>
        <w:r>
          <w:rPr>
            <w:webHidden/>
          </w:rPr>
          <w:fldChar w:fldCharType="separate"/>
        </w:r>
        <w:r w:rsidR="004B1C94">
          <w:rPr>
            <w:webHidden/>
          </w:rPr>
          <w:t>59</w:t>
        </w:r>
        <w:r>
          <w:rPr>
            <w:webHidden/>
          </w:rPr>
          <w:fldChar w:fldCharType="end"/>
        </w:r>
      </w:hyperlink>
    </w:p>
    <w:p w14:paraId="2F3702CC" w14:textId="24794324"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37" w:history="1">
        <w:r w:rsidRPr="00394B00">
          <w:rPr>
            <w:rStyle w:val="a3"/>
            <w:noProof/>
          </w:rPr>
          <w:t>МК, 02.02.2026, Пособите чем можете...</w:t>
        </w:r>
        <w:r>
          <w:rPr>
            <w:noProof/>
            <w:webHidden/>
          </w:rPr>
          <w:tab/>
        </w:r>
        <w:r>
          <w:rPr>
            <w:noProof/>
            <w:webHidden/>
          </w:rPr>
          <w:fldChar w:fldCharType="begin"/>
        </w:r>
        <w:r>
          <w:rPr>
            <w:noProof/>
            <w:webHidden/>
          </w:rPr>
          <w:instrText xml:space="preserve"> PAGEREF _Toc220911637 \h </w:instrText>
        </w:r>
        <w:r>
          <w:rPr>
            <w:noProof/>
            <w:webHidden/>
          </w:rPr>
        </w:r>
        <w:r>
          <w:rPr>
            <w:noProof/>
            <w:webHidden/>
          </w:rPr>
          <w:fldChar w:fldCharType="separate"/>
        </w:r>
        <w:r w:rsidR="004B1C94">
          <w:rPr>
            <w:noProof/>
            <w:webHidden/>
          </w:rPr>
          <w:t>61</w:t>
        </w:r>
        <w:r>
          <w:rPr>
            <w:noProof/>
            <w:webHidden/>
          </w:rPr>
          <w:fldChar w:fldCharType="end"/>
        </w:r>
      </w:hyperlink>
    </w:p>
    <w:p w14:paraId="6C730C05" w14:textId="4A66C46D" w:rsidR="00231B23" w:rsidRDefault="00231B23">
      <w:pPr>
        <w:pStyle w:val="31"/>
        <w:rPr>
          <w:rFonts w:asciiTheme="minorHAnsi" w:eastAsiaTheme="minorEastAsia" w:hAnsiTheme="minorHAnsi" w:cstheme="minorBidi"/>
          <w:kern w:val="2"/>
          <w14:ligatures w14:val="standardContextual"/>
        </w:rPr>
      </w:pPr>
      <w:hyperlink w:anchor="_Toc220911638" w:history="1">
        <w:r w:rsidRPr="00394B00">
          <w:rPr>
            <w:rStyle w:val="a3"/>
          </w:rPr>
          <w:t>С 1 февраля на 5,6% проиндексируют пособия по безработице. Правда, тем, кто по разным причинам оказался без рабочего места, особо радоваться не приходится. Максимальный размер выплат составит 15 886 рублей, а минимальный - 1764 рубля в месяц. Такие суммы – явно не для выживания.</w:t>
        </w:r>
        <w:r>
          <w:rPr>
            <w:webHidden/>
          </w:rPr>
          <w:tab/>
        </w:r>
        <w:r>
          <w:rPr>
            <w:webHidden/>
          </w:rPr>
          <w:fldChar w:fldCharType="begin"/>
        </w:r>
        <w:r>
          <w:rPr>
            <w:webHidden/>
          </w:rPr>
          <w:instrText xml:space="preserve"> PAGEREF _Toc220911638 \h </w:instrText>
        </w:r>
        <w:r>
          <w:rPr>
            <w:webHidden/>
          </w:rPr>
        </w:r>
        <w:r>
          <w:rPr>
            <w:webHidden/>
          </w:rPr>
          <w:fldChar w:fldCharType="separate"/>
        </w:r>
        <w:r w:rsidR="004B1C94">
          <w:rPr>
            <w:webHidden/>
          </w:rPr>
          <w:t>61</w:t>
        </w:r>
        <w:r>
          <w:rPr>
            <w:webHidden/>
          </w:rPr>
          <w:fldChar w:fldCharType="end"/>
        </w:r>
      </w:hyperlink>
    </w:p>
    <w:p w14:paraId="14A119B3" w14:textId="4E85D7D3"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39" w:history="1">
        <w:r w:rsidRPr="00394B00">
          <w:rPr>
            <w:rStyle w:val="a3"/>
            <w:noProof/>
          </w:rPr>
          <w:t>Ведомости, 02.02.2026, Эксперты АКРА ожидают недостижения плана по доходам бюджета из-за цен на нефть</w:t>
        </w:r>
        <w:r>
          <w:rPr>
            <w:noProof/>
            <w:webHidden/>
          </w:rPr>
          <w:tab/>
        </w:r>
        <w:r>
          <w:rPr>
            <w:noProof/>
            <w:webHidden/>
          </w:rPr>
          <w:fldChar w:fldCharType="begin"/>
        </w:r>
        <w:r>
          <w:rPr>
            <w:noProof/>
            <w:webHidden/>
          </w:rPr>
          <w:instrText xml:space="preserve"> PAGEREF _Toc220911639 \h </w:instrText>
        </w:r>
        <w:r>
          <w:rPr>
            <w:noProof/>
            <w:webHidden/>
          </w:rPr>
        </w:r>
        <w:r>
          <w:rPr>
            <w:noProof/>
            <w:webHidden/>
          </w:rPr>
          <w:fldChar w:fldCharType="separate"/>
        </w:r>
        <w:r w:rsidR="004B1C94">
          <w:rPr>
            <w:noProof/>
            <w:webHidden/>
          </w:rPr>
          <w:t>62</w:t>
        </w:r>
        <w:r>
          <w:rPr>
            <w:noProof/>
            <w:webHidden/>
          </w:rPr>
          <w:fldChar w:fldCharType="end"/>
        </w:r>
      </w:hyperlink>
    </w:p>
    <w:p w14:paraId="0363A180" w14:textId="75F902A5" w:rsidR="00231B23" w:rsidRDefault="00231B23">
      <w:pPr>
        <w:pStyle w:val="31"/>
        <w:rPr>
          <w:rFonts w:asciiTheme="minorHAnsi" w:eastAsiaTheme="minorEastAsia" w:hAnsiTheme="minorHAnsi" w:cstheme="minorBidi"/>
          <w:kern w:val="2"/>
          <w14:ligatures w14:val="standardContextual"/>
        </w:rPr>
      </w:pPr>
      <w:hyperlink w:anchor="_Toc220911640" w:history="1">
        <w:r w:rsidRPr="00394B00">
          <w:rPr>
            <w:rStyle w:val="a3"/>
          </w:rPr>
          <w:t>Федеральный бюджет потенциально может недополучить 0,5-0,7% ВВП доходов по сравнению с действующим планом, говорится в макроэкономическом прогнозе АКРА на 2026-2028 гг. Дефицит казны может составить 2,2-2,7% ВВП после 2,6% в 2025 г. (в плане Минфина на этот год дефицит на уровне 1,6% ВВП). Это связано с тем, что цена на российскую нефть в 2026 г. может оказаться существенно ниже $59/барр. - базовой цены, используемой в бюджетном правиле для планирования госрасходов (что означает траты из ФНБ). По этой же причине прогноз по курсу при прочих равных должен содержать ослабление рубля по сравнению со среднегодовым уровнем 2025 г., полагает автор прогноза старший директор группы суверенных и региональных рейтингов АКРА Дмитрий Куликов. В то же время баланс спроса и предложения на мировом рынке согласно базовому сценарию, вероятно, начнет восстанавливаться в начале 2027 г., и тогда начнется обратное движение бюджетного дефицита и курса.</w:t>
        </w:r>
        <w:r>
          <w:rPr>
            <w:webHidden/>
          </w:rPr>
          <w:tab/>
        </w:r>
        <w:r>
          <w:rPr>
            <w:webHidden/>
          </w:rPr>
          <w:fldChar w:fldCharType="begin"/>
        </w:r>
        <w:r>
          <w:rPr>
            <w:webHidden/>
          </w:rPr>
          <w:instrText xml:space="preserve"> PAGEREF _Toc220911640 \h </w:instrText>
        </w:r>
        <w:r>
          <w:rPr>
            <w:webHidden/>
          </w:rPr>
        </w:r>
        <w:r>
          <w:rPr>
            <w:webHidden/>
          </w:rPr>
          <w:fldChar w:fldCharType="separate"/>
        </w:r>
        <w:r w:rsidR="004B1C94">
          <w:rPr>
            <w:webHidden/>
          </w:rPr>
          <w:t>62</w:t>
        </w:r>
        <w:r>
          <w:rPr>
            <w:webHidden/>
          </w:rPr>
          <w:fldChar w:fldCharType="end"/>
        </w:r>
      </w:hyperlink>
    </w:p>
    <w:p w14:paraId="20376B31" w14:textId="07ACF231"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41" w:history="1">
        <w:r w:rsidRPr="00394B00">
          <w:rPr>
            <w:rStyle w:val="a3"/>
            <w:noProof/>
          </w:rPr>
          <w:t>РБК, 02.02.2026, Бюджет под тройным навесом</w:t>
        </w:r>
        <w:r>
          <w:rPr>
            <w:noProof/>
            <w:webHidden/>
          </w:rPr>
          <w:tab/>
        </w:r>
        <w:r>
          <w:rPr>
            <w:noProof/>
            <w:webHidden/>
          </w:rPr>
          <w:fldChar w:fldCharType="begin"/>
        </w:r>
        <w:r>
          <w:rPr>
            <w:noProof/>
            <w:webHidden/>
          </w:rPr>
          <w:instrText xml:space="preserve"> PAGEREF _Toc220911641 \h </w:instrText>
        </w:r>
        <w:r>
          <w:rPr>
            <w:noProof/>
            <w:webHidden/>
          </w:rPr>
        </w:r>
        <w:r>
          <w:rPr>
            <w:noProof/>
            <w:webHidden/>
          </w:rPr>
          <w:fldChar w:fldCharType="separate"/>
        </w:r>
        <w:r w:rsidR="004B1C94">
          <w:rPr>
            <w:noProof/>
            <w:webHidden/>
          </w:rPr>
          <w:t>65</w:t>
        </w:r>
        <w:r>
          <w:rPr>
            <w:noProof/>
            <w:webHidden/>
          </w:rPr>
          <w:fldChar w:fldCharType="end"/>
        </w:r>
      </w:hyperlink>
    </w:p>
    <w:p w14:paraId="0917F96A" w14:textId="2CCC099B" w:rsidR="00231B23" w:rsidRDefault="00231B23">
      <w:pPr>
        <w:pStyle w:val="31"/>
        <w:rPr>
          <w:rFonts w:asciiTheme="minorHAnsi" w:eastAsiaTheme="minorEastAsia" w:hAnsiTheme="minorHAnsi" w:cstheme="minorBidi"/>
          <w:kern w:val="2"/>
          <w14:ligatures w14:val="standardContextual"/>
        </w:rPr>
      </w:pPr>
      <w:hyperlink w:anchor="_Toc220911642" w:history="1">
        <w:r w:rsidRPr="00394B00">
          <w:rPr>
            <w:rStyle w:val="a3"/>
            <w:lang w:val="en-US"/>
          </w:rPr>
          <w:t>E</w:t>
        </w:r>
        <w:r w:rsidRPr="00394B00">
          <w:rPr>
            <w:rStyle w:val="a3"/>
          </w:rPr>
          <w:t>сть три вызова, которые могут стимулировать новые налоговые изменения, пишут аналитики АКРА. Они касаются исчерпания ФНБ, демографических трендов и конкуренции за кадры. Каковы шансы на сохранение статус-кво в налоговой системе - в материале РБК.</w:t>
        </w:r>
        <w:r>
          <w:rPr>
            <w:webHidden/>
          </w:rPr>
          <w:tab/>
        </w:r>
        <w:r>
          <w:rPr>
            <w:webHidden/>
          </w:rPr>
          <w:fldChar w:fldCharType="begin"/>
        </w:r>
        <w:r>
          <w:rPr>
            <w:webHidden/>
          </w:rPr>
          <w:instrText xml:space="preserve"> PAGEREF _Toc220911642 \h </w:instrText>
        </w:r>
        <w:r>
          <w:rPr>
            <w:webHidden/>
          </w:rPr>
        </w:r>
        <w:r>
          <w:rPr>
            <w:webHidden/>
          </w:rPr>
          <w:fldChar w:fldCharType="separate"/>
        </w:r>
        <w:r w:rsidR="004B1C94">
          <w:rPr>
            <w:webHidden/>
          </w:rPr>
          <w:t>65</w:t>
        </w:r>
        <w:r>
          <w:rPr>
            <w:webHidden/>
          </w:rPr>
          <w:fldChar w:fldCharType="end"/>
        </w:r>
      </w:hyperlink>
    </w:p>
    <w:p w14:paraId="77C81D57" w14:textId="57571FFA"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43" w:history="1">
        <w:r w:rsidRPr="00394B00">
          <w:rPr>
            <w:rStyle w:val="a3"/>
            <w:noProof/>
          </w:rPr>
          <w:t>Российская газета, 02.02.2026, Наличные деньги остаются</w:t>
        </w:r>
        <w:r>
          <w:rPr>
            <w:noProof/>
            <w:webHidden/>
          </w:rPr>
          <w:tab/>
        </w:r>
        <w:r>
          <w:rPr>
            <w:noProof/>
            <w:webHidden/>
          </w:rPr>
          <w:fldChar w:fldCharType="begin"/>
        </w:r>
        <w:r>
          <w:rPr>
            <w:noProof/>
            <w:webHidden/>
          </w:rPr>
          <w:instrText xml:space="preserve"> PAGEREF _Toc220911643 \h </w:instrText>
        </w:r>
        <w:r>
          <w:rPr>
            <w:noProof/>
            <w:webHidden/>
          </w:rPr>
        </w:r>
        <w:r>
          <w:rPr>
            <w:noProof/>
            <w:webHidden/>
          </w:rPr>
          <w:fldChar w:fldCharType="separate"/>
        </w:r>
        <w:r w:rsidR="004B1C94">
          <w:rPr>
            <w:noProof/>
            <w:webHidden/>
          </w:rPr>
          <w:t>71</w:t>
        </w:r>
        <w:r>
          <w:rPr>
            <w:noProof/>
            <w:webHidden/>
          </w:rPr>
          <w:fldChar w:fldCharType="end"/>
        </w:r>
      </w:hyperlink>
    </w:p>
    <w:p w14:paraId="531A7788" w14:textId="7BD97D94" w:rsidR="00231B23" w:rsidRDefault="00231B23">
      <w:pPr>
        <w:pStyle w:val="31"/>
        <w:rPr>
          <w:rFonts w:asciiTheme="minorHAnsi" w:eastAsiaTheme="minorEastAsia" w:hAnsiTheme="minorHAnsi" w:cstheme="minorBidi"/>
          <w:kern w:val="2"/>
          <w14:ligatures w14:val="standardContextual"/>
        </w:rPr>
      </w:pPr>
      <w:hyperlink w:anchor="_Toc220911644" w:history="1">
        <w:r w:rsidRPr="00394B00">
          <w:rPr>
            <w:rStyle w:val="a3"/>
          </w:rPr>
          <w:t>Согласно статистике Банка России, около 90% россиян по-прежнему  используют банкноты и монеты в повседневной жизни. Даже среди владельцев  банковских карт каждый второй держит при себе запас наличности на случай  сбоя. За последние пять лет объем наличных в обращении вырос почти на  половину - на 46,4% - и превысил 19,7 трлн рублей.</w:t>
        </w:r>
        <w:r>
          <w:rPr>
            <w:webHidden/>
          </w:rPr>
          <w:tab/>
        </w:r>
        <w:r>
          <w:rPr>
            <w:webHidden/>
          </w:rPr>
          <w:fldChar w:fldCharType="begin"/>
        </w:r>
        <w:r>
          <w:rPr>
            <w:webHidden/>
          </w:rPr>
          <w:instrText xml:space="preserve"> PAGEREF _Toc220911644 \h </w:instrText>
        </w:r>
        <w:r>
          <w:rPr>
            <w:webHidden/>
          </w:rPr>
        </w:r>
        <w:r>
          <w:rPr>
            <w:webHidden/>
          </w:rPr>
          <w:fldChar w:fldCharType="separate"/>
        </w:r>
        <w:r w:rsidR="004B1C94">
          <w:rPr>
            <w:webHidden/>
          </w:rPr>
          <w:t>71</w:t>
        </w:r>
        <w:r>
          <w:rPr>
            <w:webHidden/>
          </w:rPr>
          <w:fldChar w:fldCharType="end"/>
        </w:r>
      </w:hyperlink>
    </w:p>
    <w:p w14:paraId="39689005" w14:textId="41743CB0"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45" w:history="1">
        <w:r w:rsidRPr="00394B00">
          <w:rPr>
            <w:rStyle w:val="a3"/>
            <w:noProof/>
          </w:rPr>
          <w:t>Российская газета, 02.02.2026, В режиме ожидания</w:t>
        </w:r>
        <w:r>
          <w:rPr>
            <w:noProof/>
            <w:webHidden/>
          </w:rPr>
          <w:tab/>
        </w:r>
        <w:r>
          <w:rPr>
            <w:noProof/>
            <w:webHidden/>
          </w:rPr>
          <w:fldChar w:fldCharType="begin"/>
        </w:r>
        <w:r>
          <w:rPr>
            <w:noProof/>
            <w:webHidden/>
          </w:rPr>
          <w:instrText xml:space="preserve"> PAGEREF _Toc220911645 \h </w:instrText>
        </w:r>
        <w:r>
          <w:rPr>
            <w:noProof/>
            <w:webHidden/>
          </w:rPr>
        </w:r>
        <w:r>
          <w:rPr>
            <w:noProof/>
            <w:webHidden/>
          </w:rPr>
          <w:fldChar w:fldCharType="separate"/>
        </w:r>
        <w:r w:rsidR="004B1C94">
          <w:rPr>
            <w:noProof/>
            <w:webHidden/>
          </w:rPr>
          <w:t>72</w:t>
        </w:r>
        <w:r>
          <w:rPr>
            <w:noProof/>
            <w:webHidden/>
          </w:rPr>
          <w:fldChar w:fldCharType="end"/>
        </w:r>
      </w:hyperlink>
    </w:p>
    <w:p w14:paraId="7B69F411" w14:textId="40C073E0" w:rsidR="00231B23" w:rsidRDefault="00231B23">
      <w:pPr>
        <w:pStyle w:val="31"/>
        <w:rPr>
          <w:rFonts w:asciiTheme="minorHAnsi" w:eastAsiaTheme="minorEastAsia" w:hAnsiTheme="minorHAnsi" w:cstheme="minorBidi"/>
          <w:kern w:val="2"/>
          <w14:ligatures w14:val="standardContextual"/>
        </w:rPr>
      </w:pPr>
      <w:hyperlink w:anchor="_Toc220911646" w:history="1">
        <w:r w:rsidRPr="00394B00">
          <w:rPr>
            <w:rStyle w:val="a3"/>
          </w:rPr>
          <w:t>Стремление работодателей удержать работников вызвало рост скрытой  безработицы - доля работников в режиме неполного рабочего дня (недели)  выросла до 14,4%. Об этом предупредили в Федерации независимых профсоюзов  России.</w:t>
        </w:r>
        <w:r>
          <w:rPr>
            <w:webHidden/>
          </w:rPr>
          <w:tab/>
        </w:r>
        <w:r>
          <w:rPr>
            <w:webHidden/>
          </w:rPr>
          <w:fldChar w:fldCharType="begin"/>
        </w:r>
        <w:r>
          <w:rPr>
            <w:webHidden/>
          </w:rPr>
          <w:instrText xml:space="preserve"> PAGEREF _Toc220911646 \h </w:instrText>
        </w:r>
        <w:r>
          <w:rPr>
            <w:webHidden/>
          </w:rPr>
        </w:r>
        <w:r>
          <w:rPr>
            <w:webHidden/>
          </w:rPr>
          <w:fldChar w:fldCharType="separate"/>
        </w:r>
        <w:r w:rsidR="004B1C94">
          <w:rPr>
            <w:webHidden/>
          </w:rPr>
          <w:t>72</w:t>
        </w:r>
        <w:r>
          <w:rPr>
            <w:webHidden/>
          </w:rPr>
          <w:fldChar w:fldCharType="end"/>
        </w:r>
      </w:hyperlink>
    </w:p>
    <w:p w14:paraId="2AC531BA" w14:textId="15E3F007"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47" w:history="1">
        <w:r w:rsidRPr="00394B00">
          <w:rPr>
            <w:rStyle w:val="a3"/>
            <w:noProof/>
          </w:rPr>
          <w:t>ТАСС, 30.01.2026, Орешкин: численность населения мира с 2046 года начнет снижаться</w:t>
        </w:r>
        <w:r>
          <w:rPr>
            <w:noProof/>
            <w:webHidden/>
          </w:rPr>
          <w:tab/>
        </w:r>
        <w:r>
          <w:rPr>
            <w:noProof/>
            <w:webHidden/>
          </w:rPr>
          <w:fldChar w:fldCharType="begin"/>
        </w:r>
        <w:r>
          <w:rPr>
            <w:noProof/>
            <w:webHidden/>
          </w:rPr>
          <w:instrText xml:space="preserve"> PAGEREF _Toc220911647 \h </w:instrText>
        </w:r>
        <w:r>
          <w:rPr>
            <w:noProof/>
            <w:webHidden/>
          </w:rPr>
        </w:r>
        <w:r>
          <w:rPr>
            <w:noProof/>
            <w:webHidden/>
          </w:rPr>
          <w:fldChar w:fldCharType="separate"/>
        </w:r>
        <w:r w:rsidR="004B1C94">
          <w:rPr>
            <w:noProof/>
            <w:webHidden/>
          </w:rPr>
          <w:t>73</w:t>
        </w:r>
        <w:r>
          <w:rPr>
            <w:noProof/>
            <w:webHidden/>
          </w:rPr>
          <w:fldChar w:fldCharType="end"/>
        </w:r>
      </w:hyperlink>
    </w:p>
    <w:p w14:paraId="6A1188A8" w14:textId="04FDFB9A" w:rsidR="00231B23" w:rsidRDefault="00231B23">
      <w:pPr>
        <w:pStyle w:val="31"/>
        <w:rPr>
          <w:rFonts w:asciiTheme="minorHAnsi" w:eastAsiaTheme="minorEastAsia" w:hAnsiTheme="minorHAnsi" w:cstheme="minorBidi"/>
          <w:kern w:val="2"/>
          <w14:ligatures w14:val="standardContextual"/>
        </w:rPr>
      </w:pPr>
      <w:hyperlink w:anchor="_Toc220911648" w:history="1">
        <w:r w:rsidRPr="00394B00">
          <w:rPr>
            <w:rStyle w:val="a3"/>
          </w:rPr>
          <w:t>Мир вошел в период жесткой депопуляции, пик численности населения планеты будет пройден в 2046 году. Об этом заявил заместитель руководителя администрации президента РФ Максим Орешкин на январских экспертных диалогах в национальном центре «Россия».</w:t>
        </w:r>
        <w:r>
          <w:rPr>
            <w:webHidden/>
          </w:rPr>
          <w:tab/>
        </w:r>
        <w:r>
          <w:rPr>
            <w:webHidden/>
          </w:rPr>
          <w:fldChar w:fldCharType="begin"/>
        </w:r>
        <w:r>
          <w:rPr>
            <w:webHidden/>
          </w:rPr>
          <w:instrText xml:space="preserve"> PAGEREF _Toc220911648 \h </w:instrText>
        </w:r>
        <w:r>
          <w:rPr>
            <w:webHidden/>
          </w:rPr>
        </w:r>
        <w:r>
          <w:rPr>
            <w:webHidden/>
          </w:rPr>
          <w:fldChar w:fldCharType="separate"/>
        </w:r>
        <w:r w:rsidR="004B1C94">
          <w:rPr>
            <w:webHidden/>
          </w:rPr>
          <w:t>73</w:t>
        </w:r>
        <w:r>
          <w:rPr>
            <w:webHidden/>
          </w:rPr>
          <w:fldChar w:fldCharType="end"/>
        </w:r>
      </w:hyperlink>
    </w:p>
    <w:p w14:paraId="3DB477F0" w14:textId="76939F1B"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49" w:history="1">
        <w:r w:rsidRPr="00394B00">
          <w:rPr>
            <w:rStyle w:val="a3"/>
            <w:noProof/>
          </w:rPr>
          <w:t>ТАСС, 30.01.2026, В ГД предложили увеличить лимит социального налогового вычета до 360 тыс. рублей</w:t>
        </w:r>
        <w:r>
          <w:rPr>
            <w:noProof/>
            <w:webHidden/>
          </w:rPr>
          <w:tab/>
        </w:r>
        <w:r>
          <w:rPr>
            <w:noProof/>
            <w:webHidden/>
          </w:rPr>
          <w:fldChar w:fldCharType="begin"/>
        </w:r>
        <w:r>
          <w:rPr>
            <w:noProof/>
            <w:webHidden/>
          </w:rPr>
          <w:instrText xml:space="preserve"> PAGEREF _Toc220911649 \h </w:instrText>
        </w:r>
        <w:r>
          <w:rPr>
            <w:noProof/>
            <w:webHidden/>
          </w:rPr>
        </w:r>
        <w:r>
          <w:rPr>
            <w:noProof/>
            <w:webHidden/>
          </w:rPr>
          <w:fldChar w:fldCharType="separate"/>
        </w:r>
        <w:r w:rsidR="004B1C94">
          <w:rPr>
            <w:noProof/>
            <w:webHidden/>
          </w:rPr>
          <w:t>73</w:t>
        </w:r>
        <w:r>
          <w:rPr>
            <w:noProof/>
            <w:webHidden/>
          </w:rPr>
          <w:fldChar w:fldCharType="end"/>
        </w:r>
      </w:hyperlink>
    </w:p>
    <w:p w14:paraId="4F6A0309" w14:textId="2DCD6939" w:rsidR="00231B23" w:rsidRDefault="00231B23">
      <w:pPr>
        <w:pStyle w:val="31"/>
        <w:rPr>
          <w:rFonts w:asciiTheme="minorHAnsi" w:eastAsiaTheme="minorEastAsia" w:hAnsiTheme="minorHAnsi" w:cstheme="minorBidi"/>
          <w:kern w:val="2"/>
          <w14:ligatures w14:val="standardContextual"/>
        </w:rPr>
      </w:pPr>
      <w:hyperlink w:anchor="_Toc220911650" w:history="1">
        <w:r w:rsidRPr="00394B00">
          <w:rPr>
            <w:rStyle w:val="a3"/>
          </w:rPr>
          <w:t>Группа депутатов во главе с председателем думского комитета по труду, социальной политике и делам ветеранов Ярославом Ниловым вносит в палату парламента межфракционный законопроект, которым предлагается увеличить предельный размер социального налогового вычета со 150 тыс. рублей до 360 тыс. рублей. Документ имеется в распоряжении ТАСС.</w:t>
        </w:r>
        <w:r>
          <w:rPr>
            <w:webHidden/>
          </w:rPr>
          <w:tab/>
        </w:r>
        <w:r>
          <w:rPr>
            <w:webHidden/>
          </w:rPr>
          <w:fldChar w:fldCharType="begin"/>
        </w:r>
        <w:r>
          <w:rPr>
            <w:webHidden/>
          </w:rPr>
          <w:instrText xml:space="preserve"> PAGEREF _Toc220911650 \h </w:instrText>
        </w:r>
        <w:r>
          <w:rPr>
            <w:webHidden/>
          </w:rPr>
        </w:r>
        <w:r>
          <w:rPr>
            <w:webHidden/>
          </w:rPr>
          <w:fldChar w:fldCharType="separate"/>
        </w:r>
        <w:r w:rsidR="004B1C94">
          <w:rPr>
            <w:webHidden/>
          </w:rPr>
          <w:t>73</w:t>
        </w:r>
        <w:r>
          <w:rPr>
            <w:webHidden/>
          </w:rPr>
          <w:fldChar w:fldCharType="end"/>
        </w:r>
      </w:hyperlink>
    </w:p>
    <w:p w14:paraId="310349BC" w14:textId="0F9D534A"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51" w:history="1">
        <w:r w:rsidRPr="00394B00">
          <w:rPr>
            <w:rStyle w:val="a3"/>
            <w:noProof/>
          </w:rPr>
          <w:t>РБК Инвестиции, 31.01.2026, Что будет с ключевой ставкой на заседании ЦБ в феврале: мнения экспертов</w:t>
        </w:r>
        <w:r>
          <w:rPr>
            <w:noProof/>
            <w:webHidden/>
          </w:rPr>
          <w:tab/>
        </w:r>
        <w:r>
          <w:rPr>
            <w:noProof/>
            <w:webHidden/>
          </w:rPr>
          <w:fldChar w:fldCharType="begin"/>
        </w:r>
        <w:r>
          <w:rPr>
            <w:noProof/>
            <w:webHidden/>
          </w:rPr>
          <w:instrText xml:space="preserve"> PAGEREF _Toc220911651 \h </w:instrText>
        </w:r>
        <w:r>
          <w:rPr>
            <w:noProof/>
            <w:webHidden/>
          </w:rPr>
        </w:r>
        <w:r>
          <w:rPr>
            <w:noProof/>
            <w:webHidden/>
          </w:rPr>
          <w:fldChar w:fldCharType="separate"/>
        </w:r>
        <w:r w:rsidR="004B1C94">
          <w:rPr>
            <w:noProof/>
            <w:webHidden/>
          </w:rPr>
          <w:t>74</w:t>
        </w:r>
        <w:r>
          <w:rPr>
            <w:noProof/>
            <w:webHidden/>
          </w:rPr>
          <w:fldChar w:fldCharType="end"/>
        </w:r>
      </w:hyperlink>
    </w:p>
    <w:p w14:paraId="6630867D" w14:textId="50AD8669" w:rsidR="00231B23" w:rsidRDefault="00231B23">
      <w:pPr>
        <w:pStyle w:val="31"/>
        <w:rPr>
          <w:rFonts w:asciiTheme="minorHAnsi" w:eastAsiaTheme="minorEastAsia" w:hAnsiTheme="minorHAnsi" w:cstheme="minorBidi"/>
          <w:kern w:val="2"/>
          <w14:ligatures w14:val="standardContextual"/>
        </w:rPr>
      </w:pPr>
      <w:hyperlink w:anchor="_Toc220911652" w:history="1">
        <w:r w:rsidRPr="00394B00">
          <w:rPr>
            <w:rStyle w:val="a3"/>
          </w:rPr>
          <w:t>Заседание ЦБ по ключевой ставке состоится 13 февраля. «РБК Инвестиции» изучили, что произошло на рынке после прошлого заседания, а также узнали мнения экспертов о том, какое решение примет ЦБ на грядущем</w:t>
        </w:r>
        <w:r>
          <w:rPr>
            <w:webHidden/>
          </w:rPr>
          <w:tab/>
        </w:r>
        <w:r>
          <w:rPr>
            <w:webHidden/>
          </w:rPr>
          <w:fldChar w:fldCharType="begin"/>
        </w:r>
        <w:r>
          <w:rPr>
            <w:webHidden/>
          </w:rPr>
          <w:instrText xml:space="preserve"> PAGEREF _Toc220911652 \h </w:instrText>
        </w:r>
        <w:r>
          <w:rPr>
            <w:webHidden/>
          </w:rPr>
        </w:r>
        <w:r>
          <w:rPr>
            <w:webHidden/>
          </w:rPr>
          <w:fldChar w:fldCharType="separate"/>
        </w:r>
        <w:r w:rsidR="004B1C94">
          <w:rPr>
            <w:webHidden/>
          </w:rPr>
          <w:t>74</w:t>
        </w:r>
        <w:r>
          <w:rPr>
            <w:webHidden/>
          </w:rPr>
          <w:fldChar w:fldCharType="end"/>
        </w:r>
      </w:hyperlink>
    </w:p>
    <w:p w14:paraId="6EA45767" w14:textId="2445E509"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53" w:history="1">
        <w:r w:rsidRPr="00394B00">
          <w:rPr>
            <w:rStyle w:val="a3"/>
            <w:noProof/>
          </w:rPr>
          <w:t>РБК, 30.01.2026, Средняя максимальная ставка по накопительному счету снизилась до 15,61%</w:t>
        </w:r>
        <w:r>
          <w:rPr>
            <w:noProof/>
            <w:webHidden/>
          </w:rPr>
          <w:tab/>
        </w:r>
        <w:r>
          <w:rPr>
            <w:noProof/>
            <w:webHidden/>
          </w:rPr>
          <w:fldChar w:fldCharType="begin"/>
        </w:r>
        <w:r>
          <w:rPr>
            <w:noProof/>
            <w:webHidden/>
          </w:rPr>
          <w:instrText xml:space="preserve"> PAGEREF _Toc220911653 \h </w:instrText>
        </w:r>
        <w:r>
          <w:rPr>
            <w:noProof/>
            <w:webHidden/>
          </w:rPr>
        </w:r>
        <w:r>
          <w:rPr>
            <w:noProof/>
            <w:webHidden/>
          </w:rPr>
          <w:fldChar w:fldCharType="separate"/>
        </w:r>
        <w:r w:rsidR="004B1C94">
          <w:rPr>
            <w:noProof/>
            <w:webHidden/>
          </w:rPr>
          <w:t>77</w:t>
        </w:r>
        <w:r>
          <w:rPr>
            <w:noProof/>
            <w:webHidden/>
          </w:rPr>
          <w:fldChar w:fldCharType="end"/>
        </w:r>
      </w:hyperlink>
    </w:p>
    <w:p w14:paraId="31B9FD22" w14:textId="77845CF5" w:rsidR="00231B23" w:rsidRDefault="00231B23">
      <w:pPr>
        <w:pStyle w:val="31"/>
        <w:rPr>
          <w:rFonts w:asciiTheme="minorHAnsi" w:eastAsiaTheme="minorEastAsia" w:hAnsiTheme="minorHAnsi" w:cstheme="minorBidi"/>
          <w:kern w:val="2"/>
          <w14:ligatures w14:val="standardContextual"/>
        </w:rPr>
      </w:pPr>
      <w:hyperlink w:anchor="_Toc220911654" w:history="1">
        <w:r w:rsidRPr="00394B00">
          <w:rPr>
            <w:rStyle w:val="a3"/>
          </w:rPr>
          <w:t>Средняя максимальная ставка по накопительному счету в 20 крупнейших банках по объему средств населения в январе 2026 года снизилась на 0,45 п.п. и составила 15,61% годовых, сообщили в пресс-службе финансового маркетплейса "Финуслуги".</w:t>
        </w:r>
        <w:r>
          <w:rPr>
            <w:webHidden/>
          </w:rPr>
          <w:tab/>
        </w:r>
        <w:r>
          <w:rPr>
            <w:webHidden/>
          </w:rPr>
          <w:fldChar w:fldCharType="begin"/>
        </w:r>
        <w:r>
          <w:rPr>
            <w:webHidden/>
          </w:rPr>
          <w:instrText xml:space="preserve"> PAGEREF _Toc220911654 \h </w:instrText>
        </w:r>
        <w:r>
          <w:rPr>
            <w:webHidden/>
          </w:rPr>
        </w:r>
        <w:r>
          <w:rPr>
            <w:webHidden/>
          </w:rPr>
          <w:fldChar w:fldCharType="separate"/>
        </w:r>
        <w:r w:rsidR="004B1C94">
          <w:rPr>
            <w:webHidden/>
          </w:rPr>
          <w:t>77</w:t>
        </w:r>
        <w:r>
          <w:rPr>
            <w:webHidden/>
          </w:rPr>
          <w:fldChar w:fldCharType="end"/>
        </w:r>
      </w:hyperlink>
    </w:p>
    <w:p w14:paraId="4730DEC9" w14:textId="0F1B261B"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55" w:history="1">
        <w:r w:rsidRPr="00394B00">
          <w:rPr>
            <w:rStyle w:val="a3"/>
            <w:noProof/>
          </w:rPr>
          <w:t>Лента.ру, 30.01.2026, Кому положены социальные выплаты в 2026 году? Какие меры поддержки могут получить семьи и как их оформить</w:t>
        </w:r>
        <w:r>
          <w:rPr>
            <w:noProof/>
            <w:webHidden/>
          </w:rPr>
          <w:tab/>
        </w:r>
        <w:r>
          <w:rPr>
            <w:noProof/>
            <w:webHidden/>
          </w:rPr>
          <w:fldChar w:fldCharType="begin"/>
        </w:r>
        <w:r>
          <w:rPr>
            <w:noProof/>
            <w:webHidden/>
          </w:rPr>
          <w:instrText xml:space="preserve"> PAGEREF _Toc220911655 \h </w:instrText>
        </w:r>
        <w:r>
          <w:rPr>
            <w:noProof/>
            <w:webHidden/>
          </w:rPr>
        </w:r>
        <w:r>
          <w:rPr>
            <w:noProof/>
            <w:webHidden/>
          </w:rPr>
          <w:fldChar w:fldCharType="separate"/>
        </w:r>
        <w:r w:rsidR="004B1C94">
          <w:rPr>
            <w:noProof/>
            <w:webHidden/>
          </w:rPr>
          <w:t>78</w:t>
        </w:r>
        <w:r>
          <w:rPr>
            <w:noProof/>
            <w:webHidden/>
          </w:rPr>
          <w:fldChar w:fldCharType="end"/>
        </w:r>
      </w:hyperlink>
    </w:p>
    <w:p w14:paraId="38DFB244" w14:textId="2FDD0490" w:rsidR="00231B23" w:rsidRDefault="00231B23">
      <w:pPr>
        <w:pStyle w:val="31"/>
        <w:rPr>
          <w:rFonts w:asciiTheme="minorHAnsi" w:eastAsiaTheme="minorEastAsia" w:hAnsiTheme="minorHAnsi" w:cstheme="minorBidi"/>
          <w:kern w:val="2"/>
          <w14:ligatures w14:val="standardContextual"/>
        </w:rPr>
      </w:pPr>
      <w:hyperlink w:anchor="_Toc220911656" w:history="1">
        <w:r w:rsidRPr="00394B00">
          <w:rPr>
            <w:rStyle w:val="a3"/>
          </w:rPr>
          <w:t>Государство оказывает помощь нуждающимся гражданам: безработным, пенсионерам, семьям с низким доходом, будущим родителям и другим категориям россиян. Им выплачивают пособия, назначают льготы или поставляют бесплатные лекарства. Подробнее о мерах социальной поддержки в России в 2026 году - в материале «Ленты.ру».</w:t>
        </w:r>
        <w:r>
          <w:rPr>
            <w:webHidden/>
          </w:rPr>
          <w:tab/>
        </w:r>
        <w:r>
          <w:rPr>
            <w:webHidden/>
          </w:rPr>
          <w:fldChar w:fldCharType="begin"/>
        </w:r>
        <w:r>
          <w:rPr>
            <w:webHidden/>
          </w:rPr>
          <w:instrText xml:space="preserve"> PAGEREF _Toc220911656 \h </w:instrText>
        </w:r>
        <w:r>
          <w:rPr>
            <w:webHidden/>
          </w:rPr>
        </w:r>
        <w:r>
          <w:rPr>
            <w:webHidden/>
          </w:rPr>
          <w:fldChar w:fldCharType="separate"/>
        </w:r>
        <w:r w:rsidR="004B1C94">
          <w:rPr>
            <w:webHidden/>
          </w:rPr>
          <w:t>78</w:t>
        </w:r>
        <w:r>
          <w:rPr>
            <w:webHidden/>
          </w:rPr>
          <w:fldChar w:fldCharType="end"/>
        </w:r>
      </w:hyperlink>
    </w:p>
    <w:p w14:paraId="78C6AE18" w14:textId="4ABBD982"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57" w:history="1">
        <w:r w:rsidRPr="00394B00">
          <w:rPr>
            <w:rStyle w:val="a3"/>
            <w:noProof/>
          </w:rPr>
          <w:t>Frank Media, 30.01.2026, Что такое МРОТ, сколько он сейчас, каким будет в 2026 году и на что влияет</w:t>
        </w:r>
        <w:r>
          <w:rPr>
            <w:noProof/>
            <w:webHidden/>
          </w:rPr>
          <w:tab/>
        </w:r>
        <w:r>
          <w:rPr>
            <w:noProof/>
            <w:webHidden/>
          </w:rPr>
          <w:fldChar w:fldCharType="begin"/>
        </w:r>
        <w:r>
          <w:rPr>
            <w:noProof/>
            <w:webHidden/>
          </w:rPr>
          <w:instrText xml:space="preserve"> PAGEREF _Toc220911657 \h </w:instrText>
        </w:r>
        <w:r>
          <w:rPr>
            <w:noProof/>
            <w:webHidden/>
          </w:rPr>
        </w:r>
        <w:r>
          <w:rPr>
            <w:noProof/>
            <w:webHidden/>
          </w:rPr>
          <w:fldChar w:fldCharType="separate"/>
        </w:r>
        <w:r w:rsidR="004B1C94">
          <w:rPr>
            <w:noProof/>
            <w:webHidden/>
          </w:rPr>
          <w:t>86</w:t>
        </w:r>
        <w:r>
          <w:rPr>
            <w:noProof/>
            <w:webHidden/>
          </w:rPr>
          <w:fldChar w:fldCharType="end"/>
        </w:r>
      </w:hyperlink>
    </w:p>
    <w:p w14:paraId="7911D549" w14:textId="09631A38" w:rsidR="00231B23" w:rsidRDefault="00231B23">
      <w:pPr>
        <w:pStyle w:val="31"/>
        <w:rPr>
          <w:rFonts w:asciiTheme="minorHAnsi" w:eastAsiaTheme="minorEastAsia" w:hAnsiTheme="minorHAnsi" w:cstheme="minorBidi"/>
          <w:kern w:val="2"/>
          <w14:ligatures w14:val="standardContextual"/>
        </w:rPr>
      </w:pPr>
      <w:hyperlink w:anchor="_Toc220911658" w:history="1">
        <w:r w:rsidRPr="00394B00">
          <w:rPr>
            <w:rStyle w:val="a3"/>
          </w:rPr>
          <w:t>В ноябре 2024 года аналитики РАНХиГС рассказали, что МРОТ растет недостаточно быстро. Так как зарплаты заметно увеличились, доля «минималки» в них к 2023 году составляла лишь 21,7%. Власти видят разрыв и стимулируют рост МРОТа, делая перерасчеты. Его замедление негативно сказывается и на людях, получающие зарплату кратно выше него.</w:t>
        </w:r>
        <w:r>
          <w:rPr>
            <w:webHidden/>
          </w:rPr>
          <w:tab/>
        </w:r>
        <w:r>
          <w:rPr>
            <w:webHidden/>
          </w:rPr>
          <w:fldChar w:fldCharType="begin"/>
        </w:r>
        <w:r>
          <w:rPr>
            <w:webHidden/>
          </w:rPr>
          <w:instrText xml:space="preserve"> PAGEREF _Toc220911658 \h </w:instrText>
        </w:r>
        <w:r>
          <w:rPr>
            <w:webHidden/>
          </w:rPr>
        </w:r>
        <w:r>
          <w:rPr>
            <w:webHidden/>
          </w:rPr>
          <w:fldChar w:fldCharType="separate"/>
        </w:r>
        <w:r w:rsidR="004B1C94">
          <w:rPr>
            <w:webHidden/>
          </w:rPr>
          <w:t>86</w:t>
        </w:r>
        <w:r>
          <w:rPr>
            <w:webHidden/>
          </w:rPr>
          <w:fldChar w:fldCharType="end"/>
        </w:r>
      </w:hyperlink>
    </w:p>
    <w:p w14:paraId="3C305A6A" w14:textId="00B180F1"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59" w:history="1">
        <w:r w:rsidRPr="00394B00">
          <w:rPr>
            <w:rStyle w:val="a3"/>
            <w:noProof/>
          </w:rPr>
          <w:t>Globalmsk.ru, 30.01.2026, Эксперты рассказали, как защитить от инфляции хранящиеся у россиян средства</w:t>
        </w:r>
        <w:r>
          <w:rPr>
            <w:noProof/>
            <w:webHidden/>
          </w:rPr>
          <w:tab/>
        </w:r>
        <w:r>
          <w:rPr>
            <w:noProof/>
            <w:webHidden/>
          </w:rPr>
          <w:fldChar w:fldCharType="begin"/>
        </w:r>
        <w:r>
          <w:rPr>
            <w:noProof/>
            <w:webHidden/>
          </w:rPr>
          <w:instrText xml:space="preserve"> PAGEREF _Toc220911659 \h </w:instrText>
        </w:r>
        <w:r>
          <w:rPr>
            <w:noProof/>
            <w:webHidden/>
          </w:rPr>
        </w:r>
        <w:r>
          <w:rPr>
            <w:noProof/>
            <w:webHidden/>
          </w:rPr>
          <w:fldChar w:fldCharType="separate"/>
        </w:r>
        <w:r w:rsidR="004B1C94">
          <w:rPr>
            <w:noProof/>
            <w:webHidden/>
          </w:rPr>
          <w:t>89</w:t>
        </w:r>
        <w:r>
          <w:rPr>
            <w:noProof/>
            <w:webHidden/>
          </w:rPr>
          <w:fldChar w:fldCharType="end"/>
        </w:r>
      </w:hyperlink>
    </w:p>
    <w:p w14:paraId="260968F4" w14:textId="51377085" w:rsidR="00231B23" w:rsidRDefault="00231B23">
      <w:pPr>
        <w:pStyle w:val="31"/>
        <w:rPr>
          <w:rFonts w:asciiTheme="minorHAnsi" w:eastAsiaTheme="minorEastAsia" w:hAnsiTheme="minorHAnsi" w:cstheme="minorBidi"/>
          <w:kern w:val="2"/>
          <w14:ligatures w14:val="standardContextual"/>
        </w:rPr>
      </w:pPr>
      <w:hyperlink w:anchor="_Toc220911660" w:history="1">
        <w:r w:rsidRPr="00394B00">
          <w:rPr>
            <w:rStyle w:val="a3"/>
          </w:rPr>
          <w:t>Не так давно в России предложили ввести так называемый индексируемый рубль, чтобы защитить от инфляции денежные средства, хранящиеся «под подушкой» у жителей страны. Ученые МГУ рассказали, что эти деньги необходимо привязать к корзине биржевых товаров, после чего они начнут расти в цене точно так же, как и вклады.</w:t>
        </w:r>
        <w:r>
          <w:rPr>
            <w:webHidden/>
          </w:rPr>
          <w:tab/>
        </w:r>
        <w:r>
          <w:rPr>
            <w:webHidden/>
          </w:rPr>
          <w:fldChar w:fldCharType="begin"/>
        </w:r>
        <w:r>
          <w:rPr>
            <w:webHidden/>
          </w:rPr>
          <w:instrText xml:space="preserve"> PAGEREF _Toc220911660 \h </w:instrText>
        </w:r>
        <w:r>
          <w:rPr>
            <w:webHidden/>
          </w:rPr>
        </w:r>
        <w:r>
          <w:rPr>
            <w:webHidden/>
          </w:rPr>
          <w:fldChar w:fldCharType="separate"/>
        </w:r>
        <w:r w:rsidR="004B1C94">
          <w:rPr>
            <w:webHidden/>
          </w:rPr>
          <w:t>89</w:t>
        </w:r>
        <w:r>
          <w:rPr>
            <w:webHidden/>
          </w:rPr>
          <w:fldChar w:fldCharType="end"/>
        </w:r>
      </w:hyperlink>
    </w:p>
    <w:p w14:paraId="520C2751" w14:textId="141DAC8A"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61" w:history="1">
        <w:r w:rsidRPr="00394B00">
          <w:rPr>
            <w:rStyle w:val="a3"/>
            <w:noProof/>
          </w:rPr>
          <w:t>CreditPower.ru, 30.01.2026, Как проверить финансовую организацию и не потерять деньги: советы Банка России</w:t>
        </w:r>
        <w:r>
          <w:rPr>
            <w:noProof/>
            <w:webHidden/>
          </w:rPr>
          <w:tab/>
        </w:r>
        <w:r>
          <w:rPr>
            <w:noProof/>
            <w:webHidden/>
          </w:rPr>
          <w:fldChar w:fldCharType="begin"/>
        </w:r>
        <w:r>
          <w:rPr>
            <w:noProof/>
            <w:webHidden/>
          </w:rPr>
          <w:instrText xml:space="preserve"> PAGEREF _Toc220911661 \h </w:instrText>
        </w:r>
        <w:r>
          <w:rPr>
            <w:noProof/>
            <w:webHidden/>
          </w:rPr>
        </w:r>
        <w:r>
          <w:rPr>
            <w:noProof/>
            <w:webHidden/>
          </w:rPr>
          <w:fldChar w:fldCharType="separate"/>
        </w:r>
        <w:r w:rsidR="004B1C94">
          <w:rPr>
            <w:noProof/>
            <w:webHidden/>
          </w:rPr>
          <w:t>90</w:t>
        </w:r>
        <w:r>
          <w:rPr>
            <w:noProof/>
            <w:webHidden/>
          </w:rPr>
          <w:fldChar w:fldCharType="end"/>
        </w:r>
      </w:hyperlink>
    </w:p>
    <w:p w14:paraId="374D1DA0" w14:textId="70E4477F" w:rsidR="00231B23" w:rsidRDefault="00231B23">
      <w:pPr>
        <w:pStyle w:val="31"/>
        <w:rPr>
          <w:rFonts w:asciiTheme="minorHAnsi" w:eastAsiaTheme="minorEastAsia" w:hAnsiTheme="minorHAnsi" w:cstheme="minorBidi"/>
          <w:kern w:val="2"/>
          <w14:ligatures w14:val="standardContextual"/>
        </w:rPr>
      </w:pPr>
      <w:hyperlink w:anchor="_Toc220911662" w:history="1">
        <w:r w:rsidRPr="00394B00">
          <w:rPr>
            <w:rStyle w:val="a3"/>
          </w:rPr>
          <w:t>Помимо крупных и авторитетных банков и финансовых компаний, свои услуги рекламируют сотни небольших и малоизвестных финансовых организаций, привлекая клиентов более выгодными условиями или обещаниями высоких доходов. Прежде чем обратиться к их услугам, убедитесь, что они осуществляют свою деятельность в соответствии с законодательством Российской Федерации. Это намного снизит ваши финансовые риски и в случае возникновения споров позволит решать дело в суде.</w:t>
        </w:r>
        <w:r>
          <w:rPr>
            <w:webHidden/>
          </w:rPr>
          <w:tab/>
        </w:r>
        <w:r>
          <w:rPr>
            <w:webHidden/>
          </w:rPr>
          <w:fldChar w:fldCharType="begin"/>
        </w:r>
        <w:r>
          <w:rPr>
            <w:webHidden/>
          </w:rPr>
          <w:instrText xml:space="preserve"> PAGEREF _Toc220911662 \h </w:instrText>
        </w:r>
        <w:r>
          <w:rPr>
            <w:webHidden/>
          </w:rPr>
        </w:r>
        <w:r>
          <w:rPr>
            <w:webHidden/>
          </w:rPr>
          <w:fldChar w:fldCharType="separate"/>
        </w:r>
        <w:r w:rsidR="004B1C94">
          <w:rPr>
            <w:webHidden/>
          </w:rPr>
          <w:t>90</w:t>
        </w:r>
        <w:r>
          <w:rPr>
            <w:webHidden/>
          </w:rPr>
          <w:fldChar w:fldCharType="end"/>
        </w:r>
      </w:hyperlink>
    </w:p>
    <w:p w14:paraId="24765CBE" w14:textId="5C11FCA9"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63" w:history="1">
        <w:r w:rsidRPr="00394B00">
          <w:rPr>
            <w:rStyle w:val="a3"/>
            <w:noProof/>
          </w:rPr>
          <w:t>АиФ, 01.02.2026, Когда подавать на налоговый вычет в 2026 году?</w:t>
        </w:r>
        <w:r>
          <w:rPr>
            <w:noProof/>
            <w:webHidden/>
          </w:rPr>
          <w:tab/>
        </w:r>
        <w:r>
          <w:rPr>
            <w:noProof/>
            <w:webHidden/>
          </w:rPr>
          <w:fldChar w:fldCharType="begin"/>
        </w:r>
        <w:r>
          <w:rPr>
            <w:noProof/>
            <w:webHidden/>
          </w:rPr>
          <w:instrText xml:space="preserve"> PAGEREF _Toc220911663 \h </w:instrText>
        </w:r>
        <w:r>
          <w:rPr>
            <w:noProof/>
            <w:webHidden/>
          </w:rPr>
        </w:r>
        <w:r>
          <w:rPr>
            <w:noProof/>
            <w:webHidden/>
          </w:rPr>
          <w:fldChar w:fldCharType="separate"/>
        </w:r>
        <w:r w:rsidR="004B1C94">
          <w:rPr>
            <w:noProof/>
            <w:webHidden/>
          </w:rPr>
          <w:t>91</w:t>
        </w:r>
        <w:r>
          <w:rPr>
            <w:noProof/>
            <w:webHidden/>
          </w:rPr>
          <w:fldChar w:fldCharType="end"/>
        </w:r>
      </w:hyperlink>
    </w:p>
    <w:p w14:paraId="6BD0A1CA" w14:textId="3A599294" w:rsidR="00231B23" w:rsidRDefault="00231B23">
      <w:pPr>
        <w:pStyle w:val="31"/>
        <w:rPr>
          <w:rFonts w:asciiTheme="minorHAnsi" w:eastAsiaTheme="minorEastAsia" w:hAnsiTheme="minorHAnsi" w:cstheme="minorBidi"/>
          <w:kern w:val="2"/>
          <w14:ligatures w14:val="standardContextual"/>
        </w:rPr>
      </w:pPr>
      <w:hyperlink w:anchor="_Toc220911664" w:history="1">
        <w:r w:rsidRPr="00394B00">
          <w:rPr>
            <w:rStyle w:val="a3"/>
          </w:rPr>
          <w:t>Планирование личных финансов - это не только учет расходов, но и грамотное использование инструментов, предусмотренных государством для поддержки граждан. Одним из таких механизмов является налоговый вычет, позволяющий вернуть часть уплаченного налога на доходы физических лиц (НДФЛ). Когда подавать на налоговый вычет в 2026 - читайте в справке aif.ru.</w:t>
        </w:r>
        <w:r>
          <w:rPr>
            <w:webHidden/>
          </w:rPr>
          <w:tab/>
        </w:r>
        <w:r>
          <w:rPr>
            <w:webHidden/>
          </w:rPr>
          <w:fldChar w:fldCharType="begin"/>
        </w:r>
        <w:r>
          <w:rPr>
            <w:webHidden/>
          </w:rPr>
          <w:instrText xml:space="preserve"> PAGEREF _Toc220911664 \h </w:instrText>
        </w:r>
        <w:r>
          <w:rPr>
            <w:webHidden/>
          </w:rPr>
        </w:r>
        <w:r>
          <w:rPr>
            <w:webHidden/>
          </w:rPr>
          <w:fldChar w:fldCharType="separate"/>
        </w:r>
        <w:r w:rsidR="004B1C94">
          <w:rPr>
            <w:webHidden/>
          </w:rPr>
          <w:t>91</w:t>
        </w:r>
        <w:r>
          <w:rPr>
            <w:webHidden/>
          </w:rPr>
          <w:fldChar w:fldCharType="end"/>
        </w:r>
      </w:hyperlink>
    </w:p>
    <w:p w14:paraId="3DDBA823" w14:textId="058A2113"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65" w:history="1">
        <w:r w:rsidRPr="00394B00">
          <w:rPr>
            <w:rStyle w:val="a3"/>
            <w:noProof/>
          </w:rPr>
          <w:t>РБК, 01.02.2026, FT предложила не переживать из-за «трудопокалипсиса» после ИИ</w:t>
        </w:r>
        <w:r>
          <w:rPr>
            <w:noProof/>
            <w:webHidden/>
          </w:rPr>
          <w:tab/>
        </w:r>
        <w:r>
          <w:rPr>
            <w:noProof/>
            <w:webHidden/>
          </w:rPr>
          <w:fldChar w:fldCharType="begin"/>
        </w:r>
        <w:r>
          <w:rPr>
            <w:noProof/>
            <w:webHidden/>
          </w:rPr>
          <w:instrText xml:space="preserve"> PAGEREF _Toc220911665 \h </w:instrText>
        </w:r>
        <w:r>
          <w:rPr>
            <w:noProof/>
            <w:webHidden/>
          </w:rPr>
        </w:r>
        <w:r>
          <w:rPr>
            <w:noProof/>
            <w:webHidden/>
          </w:rPr>
          <w:fldChar w:fldCharType="separate"/>
        </w:r>
        <w:r w:rsidR="004B1C94">
          <w:rPr>
            <w:noProof/>
            <w:webHidden/>
          </w:rPr>
          <w:t>93</w:t>
        </w:r>
        <w:r>
          <w:rPr>
            <w:noProof/>
            <w:webHidden/>
          </w:rPr>
          <w:fldChar w:fldCharType="end"/>
        </w:r>
      </w:hyperlink>
    </w:p>
    <w:p w14:paraId="2ECE13F8" w14:textId="33038CC5" w:rsidR="00231B23" w:rsidRDefault="00231B23">
      <w:pPr>
        <w:pStyle w:val="31"/>
        <w:rPr>
          <w:rFonts w:asciiTheme="minorHAnsi" w:eastAsiaTheme="minorEastAsia" w:hAnsiTheme="minorHAnsi" w:cstheme="minorBidi"/>
          <w:kern w:val="2"/>
          <w14:ligatures w14:val="standardContextual"/>
        </w:rPr>
      </w:pPr>
      <w:hyperlink w:anchor="_Toc220911666" w:history="1">
        <w:r w:rsidRPr="00394B00">
          <w:rPr>
            <w:rStyle w:val="a3"/>
          </w:rPr>
          <w:t>Искусственный интеллект (ИИ) не вызовет "апокалипсиса рабочих мест" - технология пока не оказала заметного влияния на рынок труда и может создать еще больше вакансий, пишет Financial Times (FT).</w:t>
        </w:r>
        <w:r>
          <w:rPr>
            <w:webHidden/>
          </w:rPr>
          <w:tab/>
        </w:r>
        <w:r>
          <w:rPr>
            <w:webHidden/>
          </w:rPr>
          <w:fldChar w:fldCharType="begin"/>
        </w:r>
        <w:r>
          <w:rPr>
            <w:webHidden/>
          </w:rPr>
          <w:instrText xml:space="preserve"> PAGEREF _Toc220911666 \h </w:instrText>
        </w:r>
        <w:r>
          <w:rPr>
            <w:webHidden/>
          </w:rPr>
        </w:r>
        <w:r>
          <w:rPr>
            <w:webHidden/>
          </w:rPr>
          <w:fldChar w:fldCharType="separate"/>
        </w:r>
        <w:r w:rsidR="004B1C94">
          <w:rPr>
            <w:webHidden/>
          </w:rPr>
          <w:t>93</w:t>
        </w:r>
        <w:r>
          <w:rPr>
            <w:webHidden/>
          </w:rPr>
          <w:fldChar w:fldCharType="end"/>
        </w:r>
      </w:hyperlink>
    </w:p>
    <w:p w14:paraId="32E0CEFC" w14:textId="64441081"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67" w:history="1">
        <w:r w:rsidRPr="00394B00">
          <w:rPr>
            <w:rStyle w:val="a3"/>
            <w:noProof/>
          </w:rPr>
          <w:t>РБК, 31.01.2026, Курс доллара в феврале 2026-го: почему рост рубля до 75 - не предел</w:t>
        </w:r>
        <w:r>
          <w:rPr>
            <w:noProof/>
            <w:webHidden/>
          </w:rPr>
          <w:tab/>
        </w:r>
        <w:r>
          <w:rPr>
            <w:noProof/>
            <w:webHidden/>
          </w:rPr>
          <w:fldChar w:fldCharType="begin"/>
        </w:r>
        <w:r>
          <w:rPr>
            <w:noProof/>
            <w:webHidden/>
          </w:rPr>
          <w:instrText xml:space="preserve"> PAGEREF _Toc220911667 \h </w:instrText>
        </w:r>
        <w:r>
          <w:rPr>
            <w:noProof/>
            <w:webHidden/>
          </w:rPr>
        </w:r>
        <w:r>
          <w:rPr>
            <w:noProof/>
            <w:webHidden/>
          </w:rPr>
          <w:fldChar w:fldCharType="separate"/>
        </w:r>
        <w:r w:rsidR="004B1C94">
          <w:rPr>
            <w:noProof/>
            <w:webHidden/>
          </w:rPr>
          <w:t>93</w:t>
        </w:r>
        <w:r>
          <w:rPr>
            <w:noProof/>
            <w:webHidden/>
          </w:rPr>
          <w:fldChar w:fldCharType="end"/>
        </w:r>
      </w:hyperlink>
    </w:p>
    <w:p w14:paraId="757174BB" w14:textId="26320DF6" w:rsidR="00231B23" w:rsidRDefault="00231B23">
      <w:pPr>
        <w:pStyle w:val="31"/>
        <w:rPr>
          <w:rFonts w:asciiTheme="minorHAnsi" w:eastAsiaTheme="minorEastAsia" w:hAnsiTheme="minorHAnsi" w:cstheme="minorBidi"/>
          <w:kern w:val="2"/>
          <w14:ligatures w14:val="standardContextual"/>
        </w:rPr>
      </w:pPr>
      <w:hyperlink w:anchor="_Toc220911668" w:history="1">
        <w:r w:rsidRPr="00394B00">
          <w:rPr>
            <w:rStyle w:val="a3"/>
          </w:rPr>
          <w:t>В 2025-м рубль вырос к доллару на 30%. А с начала 2026 года укрепление составило почти 2,5. Какие факторы будут играть за и против национальной валюты в феврале - читайте в материале «РБК Инвестиций»</w:t>
        </w:r>
        <w:r>
          <w:rPr>
            <w:webHidden/>
          </w:rPr>
          <w:tab/>
        </w:r>
        <w:r>
          <w:rPr>
            <w:webHidden/>
          </w:rPr>
          <w:fldChar w:fldCharType="begin"/>
        </w:r>
        <w:r>
          <w:rPr>
            <w:webHidden/>
          </w:rPr>
          <w:instrText xml:space="preserve"> PAGEREF _Toc220911668 \h </w:instrText>
        </w:r>
        <w:r>
          <w:rPr>
            <w:webHidden/>
          </w:rPr>
        </w:r>
        <w:r>
          <w:rPr>
            <w:webHidden/>
          </w:rPr>
          <w:fldChar w:fldCharType="separate"/>
        </w:r>
        <w:r w:rsidR="004B1C94">
          <w:rPr>
            <w:webHidden/>
          </w:rPr>
          <w:t>93</w:t>
        </w:r>
        <w:r>
          <w:rPr>
            <w:webHidden/>
          </w:rPr>
          <w:fldChar w:fldCharType="end"/>
        </w:r>
      </w:hyperlink>
    </w:p>
    <w:p w14:paraId="1C982C50" w14:textId="7DCF59FB"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69" w:history="1">
        <w:r w:rsidRPr="00394B00">
          <w:rPr>
            <w:rStyle w:val="a3"/>
            <w:noProof/>
          </w:rPr>
          <w:t>Монокль, 02.02.2026, Цифровой монстр с фискальными целями</w:t>
        </w:r>
        <w:r>
          <w:rPr>
            <w:noProof/>
            <w:webHidden/>
          </w:rPr>
          <w:tab/>
        </w:r>
        <w:r>
          <w:rPr>
            <w:noProof/>
            <w:webHidden/>
          </w:rPr>
          <w:fldChar w:fldCharType="begin"/>
        </w:r>
        <w:r>
          <w:rPr>
            <w:noProof/>
            <w:webHidden/>
          </w:rPr>
          <w:instrText xml:space="preserve"> PAGEREF _Toc220911669 \h </w:instrText>
        </w:r>
        <w:r>
          <w:rPr>
            <w:noProof/>
            <w:webHidden/>
          </w:rPr>
        </w:r>
        <w:r>
          <w:rPr>
            <w:noProof/>
            <w:webHidden/>
          </w:rPr>
          <w:fldChar w:fldCharType="separate"/>
        </w:r>
        <w:r w:rsidR="004B1C94">
          <w:rPr>
            <w:noProof/>
            <w:webHidden/>
          </w:rPr>
          <w:t>97</w:t>
        </w:r>
        <w:r>
          <w:rPr>
            <w:noProof/>
            <w:webHidden/>
          </w:rPr>
          <w:fldChar w:fldCharType="end"/>
        </w:r>
      </w:hyperlink>
    </w:p>
    <w:p w14:paraId="14E8AEA4" w14:textId="4007377A" w:rsidR="00231B23" w:rsidRDefault="00231B23">
      <w:pPr>
        <w:pStyle w:val="31"/>
        <w:rPr>
          <w:rFonts w:asciiTheme="minorHAnsi" w:eastAsiaTheme="minorEastAsia" w:hAnsiTheme="minorHAnsi" w:cstheme="minorBidi"/>
          <w:kern w:val="2"/>
          <w14:ligatures w14:val="standardContextual"/>
        </w:rPr>
      </w:pPr>
      <w:hyperlink w:anchor="_Toc220911670" w:history="1">
        <w:r w:rsidRPr="00394B00">
          <w:rPr>
            <w:rStyle w:val="a3"/>
          </w:rPr>
          <w:t>Системы анализа данных Федеральной налоговой службы уже сейчас позволяют находить малейшие расхождения в отчетности компаний и доначислять налоги. Теперь налоговая стоит на пороге внедрения ИИ, который позволит ей обрабатывать еще больше данных и делать это еще быстрее</w:t>
        </w:r>
        <w:r>
          <w:rPr>
            <w:webHidden/>
          </w:rPr>
          <w:tab/>
        </w:r>
        <w:r>
          <w:rPr>
            <w:webHidden/>
          </w:rPr>
          <w:fldChar w:fldCharType="begin"/>
        </w:r>
        <w:r>
          <w:rPr>
            <w:webHidden/>
          </w:rPr>
          <w:instrText xml:space="preserve"> PAGEREF _Toc220911670 \h </w:instrText>
        </w:r>
        <w:r>
          <w:rPr>
            <w:webHidden/>
          </w:rPr>
        </w:r>
        <w:r>
          <w:rPr>
            <w:webHidden/>
          </w:rPr>
          <w:fldChar w:fldCharType="separate"/>
        </w:r>
        <w:r w:rsidR="004B1C94">
          <w:rPr>
            <w:webHidden/>
          </w:rPr>
          <w:t>97</w:t>
        </w:r>
        <w:r>
          <w:rPr>
            <w:webHidden/>
          </w:rPr>
          <w:fldChar w:fldCharType="end"/>
        </w:r>
      </w:hyperlink>
    </w:p>
    <w:p w14:paraId="3D80782F" w14:textId="340A3E38" w:rsidR="00231B23" w:rsidRDefault="00231B2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11671" w:history="1">
        <w:r w:rsidRPr="00394B00">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_Toc220911671 \h </w:instrText>
        </w:r>
        <w:r>
          <w:rPr>
            <w:noProof/>
            <w:webHidden/>
          </w:rPr>
        </w:r>
        <w:r>
          <w:rPr>
            <w:noProof/>
            <w:webHidden/>
          </w:rPr>
          <w:fldChar w:fldCharType="separate"/>
        </w:r>
        <w:r w:rsidR="004B1C94">
          <w:rPr>
            <w:noProof/>
            <w:webHidden/>
          </w:rPr>
          <w:t>105</w:t>
        </w:r>
        <w:r>
          <w:rPr>
            <w:noProof/>
            <w:webHidden/>
          </w:rPr>
          <w:fldChar w:fldCharType="end"/>
        </w:r>
      </w:hyperlink>
    </w:p>
    <w:p w14:paraId="048F7C2B" w14:textId="43A57537" w:rsidR="00231B23" w:rsidRDefault="00231B2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11672" w:history="1">
        <w:r w:rsidRPr="00394B00">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_Toc220911672 \h </w:instrText>
        </w:r>
        <w:r>
          <w:rPr>
            <w:noProof/>
            <w:webHidden/>
          </w:rPr>
        </w:r>
        <w:r>
          <w:rPr>
            <w:noProof/>
            <w:webHidden/>
          </w:rPr>
          <w:fldChar w:fldCharType="separate"/>
        </w:r>
        <w:r w:rsidR="004B1C94">
          <w:rPr>
            <w:noProof/>
            <w:webHidden/>
          </w:rPr>
          <w:t>105</w:t>
        </w:r>
        <w:r>
          <w:rPr>
            <w:noProof/>
            <w:webHidden/>
          </w:rPr>
          <w:fldChar w:fldCharType="end"/>
        </w:r>
      </w:hyperlink>
    </w:p>
    <w:p w14:paraId="0F9B2FFA" w14:textId="24276F57"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73" w:history="1">
        <w:r w:rsidRPr="00394B00">
          <w:rPr>
            <w:rStyle w:val="a3"/>
            <w:noProof/>
          </w:rPr>
          <w:t>Trend, 30.01.2026, В Азербайджане годы службы в специальной госслужбе могут включить в пенсионный стаж</w:t>
        </w:r>
        <w:r>
          <w:rPr>
            <w:noProof/>
            <w:webHidden/>
          </w:rPr>
          <w:tab/>
        </w:r>
        <w:r>
          <w:rPr>
            <w:noProof/>
            <w:webHidden/>
          </w:rPr>
          <w:fldChar w:fldCharType="begin"/>
        </w:r>
        <w:r>
          <w:rPr>
            <w:noProof/>
            <w:webHidden/>
          </w:rPr>
          <w:instrText xml:space="preserve"> PAGEREF _Toc220911673 \h </w:instrText>
        </w:r>
        <w:r>
          <w:rPr>
            <w:noProof/>
            <w:webHidden/>
          </w:rPr>
        </w:r>
        <w:r>
          <w:rPr>
            <w:noProof/>
            <w:webHidden/>
          </w:rPr>
          <w:fldChar w:fldCharType="separate"/>
        </w:r>
        <w:r w:rsidR="004B1C94">
          <w:rPr>
            <w:noProof/>
            <w:webHidden/>
          </w:rPr>
          <w:t>105</w:t>
        </w:r>
        <w:r>
          <w:rPr>
            <w:noProof/>
            <w:webHidden/>
          </w:rPr>
          <w:fldChar w:fldCharType="end"/>
        </w:r>
      </w:hyperlink>
    </w:p>
    <w:p w14:paraId="4F8C3FB1" w14:textId="195D64E7" w:rsidR="00231B23" w:rsidRDefault="00231B23">
      <w:pPr>
        <w:pStyle w:val="31"/>
        <w:rPr>
          <w:rFonts w:asciiTheme="minorHAnsi" w:eastAsiaTheme="minorEastAsia" w:hAnsiTheme="minorHAnsi" w:cstheme="minorBidi"/>
          <w:kern w:val="2"/>
          <w14:ligatures w14:val="standardContextual"/>
        </w:rPr>
      </w:pPr>
      <w:hyperlink w:anchor="_Toc220911674" w:history="1">
        <w:r w:rsidRPr="00394B00">
          <w:rPr>
            <w:rStyle w:val="a3"/>
          </w:rPr>
          <w:t>В будущем в Азербайджане годы службы в специальной государственной службе могут быть включены в общий пенсионный стаж государственной службы</w:t>
        </w:r>
        <w:r>
          <w:rPr>
            <w:webHidden/>
          </w:rPr>
          <w:tab/>
        </w:r>
        <w:r>
          <w:rPr>
            <w:webHidden/>
          </w:rPr>
          <w:fldChar w:fldCharType="begin"/>
        </w:r>
        <w:r>
          <w:rPr>
            <w:webHidden/>
          </w:rPr>
          <w:instrText xml:space="preserve"> PAGEREF _Toc220911674 \h </w:instrText>
        </w:r>
        <w:r>
          <w:rPr>
            <w:webHidden/>
          </w:rPr>
        </w:r>
        <w:r>
          <w:rPr>
            <w:webHidden/>
          </w:rPr>
          <w:fldChar w:fldCharType="separate"/>
        </w:r>
        <w:r w:rsidR="004B1C94">
          <w:rPr>
            <w:webHidden/>
          </w:rPr>
          <w:t>105</w:t>
        </w:r>
        <w:r>
          <w:rPr>
            <w:webHidden/>
          </w:rPr>
          <w:fldChar w:fldCharType="end"/>
        </w:r>
      </w:hyperlink>
    </w:p>
    <w:p w14:paraId="52745A24" w14:textId="7CDB49F1"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75" w:history="1">
        <w:r w:rsidRPr="00394B00">
          <w:rPr>
            <w:rStyle w:val="a3"/>
            <w:noProof/>
          </w:rPr>
          <w:t>СНГ СЕГОДНЯ, 31.01.2026, Пенсии в Армении обесценились на треть</w:t>
        </w:r>
        <w:r>
          <w:rPr>
            <w:noProof/>
            <w:webHidden/>
          </w:rPr>
          <w:tab/>
        </w:r>
        <w:r>
          <w:rPr>
            <w:noProof/>
            <w:webHidden/>
          </w:rPr>
          <w:fldChar w:fldCharType="begin"/>
        </w:r>
        <w:r>
          <w:rPr>
            <w:noProof/>
            <w:webHidden/>
          </w:rPr>
          <w:instrText xml:space="preserve"> PAGEREF _Toc220911675 \h </w:instrText>
        </w:r>
        <w:r>
          <w:rPr>
            <w:noProof/>
            <w:webHidden/>
          </w:rPr>
        </w:r>
        <w:r>
          <w:rPr>
            <w:noProof/>
            <w:webHidden/>
          </w:rPr>
          <w:fldChar w:fldCharType="separate"/>
        </w:r>
        <w:r w:rsidR="004B1C94">
          <w:rPr>
            <w:noProof/>
            <w:webHidden/>
          </w:rPr>
          <w:t>105</w:t>
        </w:r>
        <w:r>
          <w:rPr>
            <w:noProof/>
            <w:webHidden/>
          </w:rPr>
          <w:fldChar w:fldCharType="end"/>
        </w:r>
      </w:hyperlink>
    </w:p>
    <w:p w14:paraId="54B3060C" w14:textId="2B9CC9A3" w:rsidR="00231B23" w:rsidRDefault="00231B23">
      <w:pPr>
        <w:pStyle w:val="31"/>
        <w:rPr>
          <w:rFonts w:asciiTheme="minorHAnsi" w:eastAsiaTheme="minorEastAsia" w:hAnsiTheme="minorHAnsi" w:cstheme="minorBidi"/>
          <w:kern w:val="2"/>
          <w14:ligatures w14:val="standardContextual"/>
        </w:rPr>
      </w:pPr>
      <w:hyperlink w:anchor="_Toc220911676" w:history="1">
        <w:r w:rsidRPr="00394B00">
          <w:rPr>
            <w:rStyle w:val="a3"/>
          </w:rPr>
          <w:t>За годы работы Никола Пашиняна на посту премьер-министра реальные пенсии в Армении не только не выросли, как обещалось, но и существенно обесценились из-за высокой инфляции. Правительство отказывается от прямых выплат, ссылаясь на бюджетные ограничения, и предлагает альтернативные меры поддержки, которые не решают проблему, сообщает международное издание «Erevan.One».</w:t>
        </w:r>
        <w:r>
          <w:rPr>
            <w:webHidden/>
          </w:rPr>
          <w:tab/>
        </w:r>
        <w:r>
          <w:rPr>
            <w:webHidden/>
          </w:rPr>
          <w:fldChar w:fldCharType="begin"/>
        </w:r>
        <w:r>
          <w:rPr>
            <w:webHidden/>
          </w:rPr>
          <w:instrText xml:space="preserve"> PAGEREF _Toc220911676 \h </w:instrText>
        </w:r>
        <w:r>
          <w:rPr>
            <w:webHidden/>
          </w:rPr>
        </w:r>
        <w:r>
          <w:rPr>
            <w:webHidden/>
          </w:rPr>
          <w:fldChar w:fldCharType="separate"/>
        </w:r>
        <w:r w:rsidR="004B1C94">
          <w:rPr>
            <w:webHidden/>
          </w:rPr>
          <w:t>105</w:t>
        </w:r>
        <w:r>
          <w:rPr>
            <w:webHidden/>
          </w:rPr>
          <w:fldChar w:fldCharType="end"/>
        </w:r>
      </w:hyperlink>
    </w:p>
    <w:p w14:paraId="72FBD492" w14:textId="71EB1190"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77" w:history="1">
        <w:r w:rsidRPr="00394B00">
          <w:rPr>
            <w:rStyle w:val="a3"/>
            <w:noProof/>
          </w:rPr>
          <w:t>Select.by, 30.01.2026, Рост пенсий в два раза обгонит цены</w:t>
        </w:r>
        <w:r>
          <w:rPr>
            <w:noProof/>
            <w:webHidden/>
          </w:rPr>
          <w:tab/>
        </w:r>
        <w:r>
          <w:rPr>
            <w:noProof/>
            <w:webHidden/>
          </w:rPr>
          <w:fldChar w:fldCharType="begin"/>
        </w:r>
        <w:r>
          <w:rPr>
            <w:noProof/>
            <w:webHidden/>
          </w:rPr>
          <w:instrText xml:space="preserve"> PAGEREF _Toc220911677 \h </w:instrText>
        </w:r>
        <w:r>
          <w:rPr>
            <w:noProof/>
            <w:webHidden/>
          </w:rPr>
        </w:r>
        <w:r>
          <w:rPr>
            <w:noProof/>
            <w:webHidden/>
          </w:rPr>
          <w:fldChar w:fldCharType="separate"/>
        </w:r>
        <w:r w:rsidR="004B1C94">
          <w:rPr>
            <w:noProof/>
            <w:webHidden/>
          </w:rPr>
          <w:t>106</w:t>
        </w:r>
        <w:r>
          <w:rPr>
            <w:noProof/>
            <w:webHidden/>
          </w:rPr>
          <w:fldChar w:fldCharType="end"/>
        </w:r>
      </w:hyperlink>
    </w:p>
    <w:p w14:paraId="4216D98E" w14:textId="4227F4E8" w:rsidR="00231B23" w:rsidRDefault="00231B23">
      <w:pPr>
        <w:pStyle w:val="31"/>
        <w:rPr>
          <w:rFonts w:asciiTheme="minorHAnsi" w:eastAsiaTheme="minorEastAsia" w:hAnsiTheme="minorHAnsi" w:cstheme="minorBidi"/>
          <w:kern w:val="2"/>
          <w14:ligatures w14:val="standardContextual"/>
        </w:rPr>
      </w:pPr>
      <w:hyperlink w:anchor="_Toc220911678" w:history="1">
        <w:r w:rsidRPr="00394B00">
          <w:rPr>
            <w:rStyle w:val="a3"/>
          </w:rPr>
          <w:t>Власти Беларуси подтвердили продолжение курса на регулярное повышение пенсионного обеспечения.</w:t>
        </w:r>
        <w:r>
          <w:rPr>
            <w:webHidden/>
          </w:rPr>
          <w:tab/>
        </w:r>
        <w:r>
          <w:rPr>
            <w:webHidden/>
          </w:rPr>
          <w:fldChar w:fldCharType="begin"/>
        </w:r>
        <w:r>
          <w:rPr>
            <w:webHidden/>
          </w:rPr>
          <w:instrText xml:space="preserve"> PAGEREF _Toc220911678 \h </w:instrText>
        </w:r>
        <w:r>
          <w:rPr>
            <w:webHidden/>
          </w:rPr>
        </w:r>
        <w:r>
          <w:rPr>
            <w:webHidden/>
          </w:rPr>
          <w:fldChar w:fldCharType="separate"/>
        </w:r>
        <w:r w:rsidR="004B1C94">
          <w:rPr>
            <w:webHidden/>
          </w:rPr>
          <w:t>106</w:t>
        </w:r>
        <w:r>
          <w:rPr>
            <w:webHidden/>
          </w:rPr>
          <w:fldChar w:fldCharType="end"/>
        </w:r>
      </w:hyperlink>
    </w:p>
    <w:p w14:paraId="01A4E173" w14:textId="0B84F7B8"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79" w:history="1">
        <w:r w:rsidRPr="00394B00">
          <w:rPr>
            <w:rStyle w:val="a3"/>
            <w:noProof/>
          </w:rPr>
          <w:t>Otyrar.kz, 30.01.2026, Пенсионная система под давлением: как сбалансировать выплаты и бюджет</w:t>
        </w:r>
        <w:r>
          <w:rPr>
            <w:noProof/>
            <w:webHidden/>
          </w:rPr>
          <w:tab/>
        </w:r>
        <w:r>
          <w:rPr>
            <w:noProof/>
            <w:webHidden/>
          </w:rPr>
          <w:fldChar w:fldCharType="begin"/>
        </w:r>
        <w:r>
          <w:rPr>
            <w:noProof/>
            <w:webHidden/>
          </w:rPr>
          <w:instrText xml:space="preserve"> PAGEREF _Toc220911679 \h </w:instrText>
        </w:r>
        <w:r>
          <w:rPr>
            <w:noProof/>
            <w:webHidden/>
          </w:rPr>
        </w:r>
        <w:r>
          <w:rPr>
            <w:noProof/>
            <w:webHidden/>
          </w:rPr>
          <w:fldChar w:fldCharType="separate"/>
        </w:r>
        <w:r w:rsidR="004B1C94">
          <w:rPr>
            <w:noProof/>
            <w:webHidden/>
          </w:rPr>
          <w:t>108</w:t>
        </w:r>
        <w:r>
          <w:rPr>
            <w:noProof/>
            <w:webHidden/>
          </w:rPr>
          <w:fldChar w:fldCharType="end"/>
        </w:r>
      </w:hyperlink>
    </w:p>
    <w:p w14:paraId="2D69A97B" w14:textId="721BD5BE" w:rsidR="00231B23" w:rsidRDefault="00231B23">
      <w:pPr>
        <w:pStyle w:val="31"/>
        <w:rPr>
          <w:rFonts w:asciiTheme="minorHAnsi" w:eastAsiaTheme="minorEastAsia" w:hAnsiTheme="minorHAnsi" w:cstheme="minorBidi"/>
          <w:kern w:val="2"/>
          <w14:ligatures w14:val="standardContextual"/>
        </w:rPr>
      </w:pPr>
      <w:hyperlink w:anchor="_Toc220911680" w:history="1">
        <w:r w:rsidRPr="00394B00">
          <w:rPr>
            <w:rStyle w:val="a3"/>
          </w:rPr>
          <w:t>Пенсионная система в центре дискуссий. Экономисты говорят, рост выплат и старение населения усиливают нагрузку на бюджет. Но предупреждают, что сокращение выплат может ударить не только по самим пенсионерам, но и по потреблению и бизнесу. Поэтому главная задача найти сбалансированные решения.</w:t>
        </w:r>
        <w:r>
          <w:rPr>
            <w:webHidden/>
          </w:rPr>
          <w:tab/>
        </w:r>
        <w:r>
          <w:rPr>
            <w:webHidden/>
          </w:rPr>
          <w:fldChar w:fldCharType="begin"/>
        </w:r>
        <w:r>
          <w:rPr>
            <w:webHidden/>
          </w:rPr>
          <w:instrText xml:space="preserve"> PAGEREF _Toc220911680 \h </w:instrText>
        </w:r>
        <w:r>
          <w:rPr>
            <w:webHidden/>
          </w:rPr>
        </w:r>
        <w:r>
          <w:rPr>
            <w:webHidden/>
          </w:rPr>
          <w:fldChar w:fldCharType="separate"/>
        </w:r>
        <w:r w:rsidR="004B1C94">
          <w:rPr>
            <w:webHidden/>
          </w:rPr>
          <w:t>108</w:t>
        </w:r>
        <w:r>
          <w:rPr>
            <w:webHidden/>
          </w:rPr>
          <w:fldChar w:fldCharType="end"/>
        </w:r>
      </w:hyperlink>
    </w:p>
    <w:p w14:paraId="4997B012" w14:textId="2EADE69C"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81" w:history="1">
        <w:r w:rsidRPr="00394B00">
          <w:rPr>
            <w:rStyle w:val="a3"/>
            <w:noProof/>
            <w:lang w:val="en-US"/>
          </w:rPr>
          <w:t>Finratings</w:t>
        </w:r>
        <w:r w:rsidRPr="00394B00">
          <w:rPr>
            <w:rStyle w:val="a3"/>
            <w:noProof/>
          </w:rPr>
          <w:t>.</w:t>
        </w:r>
        <w:r w:rsidRPr="00394B00">
          <w:rPr>
            <w:rStyle w:val="a3"/>
            <w:noProof/>
            <w:lang w:val="en-US"/>
          </w:rPr>
          <w:t>kz</w:t>
        </w:r>
        <w:r w:rsidRPr="00394B00">
          <w:rPr>
            <w:rStyle w:val="a3"/>
            <w:noProof/>
          </w:rPr>
          <w:t>, 01.02.2026, Инфляция съела часть пенсионной доходности казахстанцев в 2025 году</w:t>
        </w:r>
        <w:r>
          <w:rPr>
            <w:noProof/>
            <w:webHidden/>
          </w:rPr>
          <w:tab/>
        </w:r>
        <w:r>
          <w:rPr>
            <w:noProof/>
            <w:webHidden/>
          </w:rPr>
          <w:fldChar w:fldCharType="begin"/>
        </w:r>
        <w:r>
          <w:rPr>
            <w:noProof/>
            <w:webHidden/>
          </w:rPr>
          <w:instrText xml:space="preserve"> PAGEREF _Toc220911681 \h </w:instrText>
        </w:r>
        <w:r>
          <w:rPr>
            <w:noProof/>
            <w:webHidden/>
          </w:rPr>
        </w:r>
        <w:r>
          <w:rPr>
            <w:noProof/>
            <w:webHidden/>
          </w:rPr>
          <w:fldChar w:fldCharType="separate"/>
        </w:r>
        <w:r w:rsidR="004B1C94">
          <w:rPr>
            <w:noProof/>
            <w:webHidden/>
          </w:rPr>
          <w:t>109</w:t>
        </w:r>
        <w:r>
          <w:rPr>
            <w:noProof/>
            <w:webHidden/>
          </w:rPr>
          <w:fldChar w:fldCharType="end"/>
        </w:r>
      </w:hyperlink>
    </w:p>
    <w:p w14:paraId="5B4A8674" w14:textId="7BA1B6BB" w:rsidR="00231B23" w:rsidRDefault="00231B23">
      <w:pPr>
        <w:pStyle w:val="31"/>
        <w:rPr>
          <w:rFonts w:asciiTheme="minorHAnsi" w:eastAsiaTheme="minorEastAsia" w:hAnsiTheme="minorHAnsi" w:cstheme="minorBidi"/>
          <w:kern w:val="2"/>
          <w14:ligatures w14:val="standardContextual"/>
        </w:rPr>
      </w:pPr>
      <w:hyperlink w:anchor="_Toc220911682" w:history="1">
        <w:r w:rsidRPr="00394B00">
          <w:rPr>
            <w:rStyle w:val="a3"/>
          </w:rPr>
          <w:t>В 2025 году пенсионные накопления казахстанцев росли с разной скоростью — в зависимости от того, кто именно управлял деньгами. Средства под управлением Нацбанка показали умеренную доходность, тогда как часть вкладчиков, выбравших частные управляющие компании, получили заметно более высокий результат. Эти цифры напрямую отражаются на суммах на индивидуальных пенсионных счетах.</w:t>
        </w:r>
        <w:r>
          <w:rPr>
            <w:webHidden/>
          </w:rPr>
          <w:tab/>
        </w:r>
        <w:r>
          <w:rPr>
            <w:webHidden/>
          </w:rPr>
          <w:fldChar w:fldCharType="begin"/>
        </w:r>
        <w:r>
          <w:rPr>
            <w:webHidden/>
          </w:rPr>
          <w:instrText xml:space="preserve"> PAGEREF _Toc220911682 \h </w:instrText>
        </w:r>
        <w:r>
          <w:rPr>
            <w:webHidden/>
          </w:rPr>
        </w:r>
        <w:r>
          <w:rPr>
            <w:webHidden/>
          </w:rPr>
          <w:fldChar w:fldCharType="separate"/>
        </w:r>
        <w:r w:rsidR="004B1C94">
          <w:rPr>
            <w:webHidden/>
          </w:rPr>
          <w:t>109</w:t>
        </w:r>
        <w:r>
          <w:rPr>
            <w:webHidden/>
          </w:rPr>
          <w:fldChar w:fldCharType="end"/>
        </w:r>
      </w:hyperlink>
    </w:p>
    <w:p w14:paraId="5515057A" w14:textId="50837541"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83" w:history="1">
        <w:r w:rsidRPr="00394B00">
          <w:rPr>
            <w:rStyle w:val="a3"/>
            <w:noProof/>
            <w:lang w:val="en-US"/>
          </w:rPr>
          <w:t>Finratings</w:t>
        </w:r>
        <w:r w:rsidRPr="00394B00">
          <w:rPr>
            <w:rStyle w:val="a3"/>
            <w:noProof/>
          </w:rPr>
          <w:t>.</w:t>
        </w:r>
        <w:r w:rsidRPr="00394B00">
          <w:rPr>
            <w:rStyle w:val="a3"/>
            <w:noProof/>
            <w:lang w:val="en-US"/>
          </w:rPr>
          <w:t>kz</w:t>
        </w:r>
        <w:r w:rsidRPr="00394B00">
          <w:rPr>
            <w:rStyle w:val="a3"/>
            <w:noProof/>
          </w:rPr>
          <w:t>, 01.02.2026, Пенсионные на ипотеку: гасить проценты и штрафы больше нельзя - БЦК</w:t>
        </w:r>
        <w:r>
          <w:rPr>
            <w:noProof/>
            <w:webHidden/>
          </w:rPr>
          <w:tab/>
        </w:r>
        <w:r>
          <w:rPr>
            <w:noProof/>
            <w:webHidden/>
          </w:rPr>
          <w:fldChar w:fldCharType="begin"/>
        </w:r>
        <w:r>
          <w:rPr>
            <w:noProof/>
            <w:webHidden/>
          </w:rPr>
          <w:instrText xml:space="preserve"> PAGEREF _Toc220911683 \h </w:instrText>
        </w:r>
        <w:r>
          <w:rPr>
            <w:noProof/>
            <w:webHidden/>
          </w:rPr>
        </w:r>
        <w:r>
          <w:rPr>
            <w:noProof/>
            <w:webHidden/>
          </w:rPr>
          <w:fldChar w:fldCharType="separate"/>
        </w:r>
        <w:r w:rsidR="004B1C94">
          <w:rPr>
            <w:noProof/>
            <w:webHidden/>
          </w:rPr>
          <w:t>110</w:t>
        </w:r>
        <w:r>
          <w:rPr>
            <w:noProof/>
            <w:webHidden/>
          </w:rPr>
          <w:fldChar w:fldCharType="end"/>
        </w:r>
      </w:hyperlink>
    </w:p>
    <w:p w14:paraId="22800465" w14:textId="5EBEF001" w:rsidR="00231B23" w:rsidRDefault="00231B23">
      <w:pPr>
        <w:pStyle w:val="31"/>
        <w:rPr>
          <w:rFonts w:asciiTheme="minorHAnsi" w:eastAsiaTheme="minorEastAsia" w:hAnsiTheme="minorHAnsi" w:cstheme="minorBidi"/>
          <w:kern w:val="2"/>
          <w14:ligatures w14:val="standardContextual"/>
        </w:rPr>
      </w:pPr>
      <w:hyperlink w:anchor="_Toc220911684" w:history="1">
        <w:r w:rsidRPr="00394B00">
          <w:rPr>
            <w:rStyle w:val="a3"/>
          </w:rPr>
          <w:t>С 2 февраля 2026 года в Казахстане меняются правила использования пенсионных выплат для жилья. Банк ЦентрКредит предупредил вкладчиков, что теперь накопления можно направить исключительно на основной долг по ипотеке. Оплата процентов, пеней и штрафов за счет средств ЕНПФ полностью прекращается — эти расходы казахстанцам придется закрывать самостоятельно.</w:t>
        </w:r>
        <w:r>
          <w:rPr>
            <w:webHidden/>
          </w:rPr>
          <w:tab/>
        </w:r>
        <w:r>
          <w:rPr>
            <w:webHidden/>
          </w:rPr>
          <w:fldChar w:fldCharType="begin"/>
        </w:r>
        <w:r>
          <w:rPr>
            <w:webHidden/>
          </w:rPr>
          <w:instrText xml:space="preserve"> PAGEREF _Toc220911684 \h </w:instrText>
        </w:r>
        <w:r>
          <w:rPr>
            <w:webHidden/>
          </w:rPr>
        </w:r>
        <w:r>
          <w:rPr>
            <w:webHidden/>
          </w:rPr>
          <w:fldChar w:fldCharType="separate"/>
        </w:r>
        <w:r w:rsidR="004B1C94">
          <w:rPr>
            <w:webHidden/>
          </w:rPr>
          <w:t>110</w:t>
        </w:r>
        <w:r>
          <w:rPr>
            <w:webHidden/>
          </w:rPr>
          <w:fldChar w:fldCharType="end"/>
        </w:r>
      </w:hyperlink>
    </w:p>
    <w:p w14:paraId="24355FD3" w14:textId="4D09B176"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85" w:history="1">
        <w:r w:rsidRPr="00394B00">
          <w:rPr>
            <w:rStyle w:val="a3"/>
            <w:noProof/>
            <w:lang w:val="en-US"/>
          </w:rPr>
          <w:t>Almaty</w:t>
        </w:r>
        <w:r w:rsidRPr="00394B00">
          <w:rPr>
            <w:rStyle w:val="a3"/>
            <w:noProof/>
          </w:rPr>
          <w:t>.</w:t>
        </w:r>
        <w:r w:rsidRPr="00394B00">
          <w:rPr>
            <w:rStyle w:val="a3"/>
            <w:noProof/>
            <w:lang w:val="en-US"/>
          </w:rPr>
          <w:t>tv</w:t>
        </w:r>
        <w:r w:rsidRPr="00394B00">
          <w:rPr>
            <w:rStyle w:val="a3"/>
            <w:noProof/>
          </w:rPr>
          <w:t>, 01.02.2026, Пенсионный возраст в Казахстане: новые правила для мужчин и женщин</w:t>
        </w:r>
        <w:r>
          <w:rPr>
            <w:noProof/>
            <w:webHidden/>
          </w:rPr>
          <w:tab/>
        </w:r>
        <w:r>
          <w:rPr>
            <w:noProof/>
            <w:webHidden/>
          </w:rPr>
          <w:fldChar w:fldCharType="begin"/>
        </w:r>
        <w:r>
          <w:rPr>
            <w:noProof/>
            <w:webHidden/>
          </w:rPr>
          <w:instrText xml:space="preserve"> PAGEREF _Toc220911685 \h </w:instrText>
        </w:r>
        <w:r>
          <w:rPr>
            <w:noProof/>
            <w:webHidden/>
          </w:rPr>
        </w:r>
        <w:r>
          <w:rPr>
            <w:noProof/>
            <w:webHidden/>
          </w:rPr>
          <w:fldChar w:fldCharType="separate"/>
        </w:r>
        <w:r w:rsidR="004B1C94">
          <w:rPr>
            <w:noProof/>
            <w:webHidden/>
          </w:rPr>
          <w:t>111</w:t>
        </w:r>
        <w:r>
          <w:rPr>
            <w:noProof/>
            <w:webHidden/>
          </w:rPr>
          <w:fldChar w:fldCharType="end"/>
        </w:r>
      </w:hyperlink>
    </w:p>
    <w:p w14:paraId="2EA9DFEB" w14:textId="301FF948" w:rsidR="00231B23" w:rsidRDefault="00231B23">
      <w:pPr>
        <w:pStyle w:val="31"/>
        <w:rPr>
          <w:rFonts w:asciiTheme="minorHAnsi" w:eastAsiaTheme="minorEastAsia" w:hAnsiTheme="minorHAnsi" w:cstheme="minorBidi"/>
          <w:kern w:val="2"/>
          <w14:ligatures w14:val="standardContextual"/>
        </w:rPr>
      </w:pPr>
      <w:hyperlink w:anchor="_Toc220911686" w:history="1">
        <w:r w:rsidRPr="00394B00">
          <w:rPr>
            <w:rStyle w:val="a3"/>
          </w:rPr>
          <w:t>В 2026 году вопрос пенсионного возраста продолжает оставаться в центре внимания казахстанцев. Тема регулярно поднимается в общественных обсуждениях и информационном пространстве, однако официальных заявлений о пересмотре возрастных параметров выхода на пенсию на текущий момент не озвучивалось, передает Almaty.tv со ссылкой на Учет.kz.</w:t>
        </w:r>
        <w:r>
          <w:rPr>
            <w:webHidden/>
          </w:rPr>
          <w:tab/>
        </w:r>
        <w:r>
          <w:rPr>
            <w:webHidden/>
          </w:rPr>
          <w:fldChar w:fldCharType="begin"/>
        </w:r>
        <w:r>
          <w:rPr>
            <w:webHidden/>
          </w:rPr>
          <w:instrText xml:space="preserve"> PAGEREF _Toc220911686 \h </w:instrText>
        </w:r>
        <w:r>
          <w:rPr>
            <w:webHidden/>
          </w:rPr>
        </w:r>
        <w:r>
          <w:rPr>
            <w:webHidden/>
          </w:rPr>
          <w:fldChar w:fldCharType="separate"/>
        </w:r>
        <w:r w:rsidR="004B1C94">
          <w:rPr>
            <w:webHidden/>
          </w:rPr>
          <w:t>111</w:t>
        </w:r>
        <w:r>
          <w:rPr>
            <w:webHidden/>
          </w:rPr>
          <w:fldChar w:fldCharType="end"/>
        </w:r>
      </w:hyperlink>
    </w:p>
    <w:p w14:paraId="4600120A" w14:textId="1E163564"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87" w:history="1">
        <w:r w:rsidRPr="00394B00">
          <w:rPr>
            <w:rStyle w:val="a3"/>
            <w:noProof/>
            <w:lang w:val="en-US"/>
          </w:rPr>
          <w:t>Qaz</w:t>
        </w:r>
        <w:r w:rsidRPr="00394B00">
          <w:rPr>
            <w:rStyle w:val="a3"/>
            <w:noProof/>
          </w:rPr>
          <w:t>365.</w:t>
        </w:r>
        <w:r w:rsidRPr="00394B00">
          <w:rPr>
            <w:rStyle w:val="a3"/>
            <w:noProof/>
            <w:lang w:val="en-US"/>
          </w:rPr>
          <w:t>kz</w:t>
        </w:r>
        <w:r w:rsidRPr="00394B00">
          <w:rPr>
            <w:rStyle w:val="a3"/>
            <w:noProof/>
          </w:rPr>
          <w:t>, 31.01.2026, Как управлять своими пенсионными накоплениями: разъяснение от ЕНПФ</w:t>
        </w:r>
        <w:r>
          <w:rPr>
            <w:noProof/>
            <w:webHidden/>
          </w:rPr>
          <w:tab/>
        </w:r>
        <w:r>
          <w:rPr>
            <w:noProof/>
            <w:webHidden/>
          </w:rPr>
          <w:fldChar w:fldCharType="begin"/>
        </w:r>
        <w:r>
          <w:rPr>
            <w:noProof/>
            <w:webHidden/>
          </w:rPr>
          <w:instrText xml:space="preserve"> PAGEREF _Toc220911687 \h </w:instrText>
        </w:r>
        <w:r>
          <w:rPr>
            <w:noProof/>
            <w:webHidden/>
          </w:rPr>
        </w:r>
        <w:r>
          <w:rPr>
            <w:noProof/>
            <w:webHidden/>
          </w:rPr>
          <w:fldChar w:fldCharType="separate"/>
        </w:r>
        <w:r w:rsidR="004B1C94">
          <w:rPr>
            <w:noProof/>
            <w:webHidden/>
          </w:rPr>
          <w:t>112</w:t>
        </w:r>
        <w:r>
          <w:rPr>
            <w:noProof/>
            <w:webHidden/>
          </w:rPr>
          <w:fldChar w:fldCharType="end"/>
        </w:r>
      </w:hyperlink>
    </w:p>
    <w:p w14:paraId="0BC0D10B" w14:textId="22A1DF88" w:rsidR="00231B23" w:rsidRDefault="00231B23">
      <w:pPr>
        <w:pStyle w:val="31"/>
        <w:rPr>
          <w:rFonts w:asciiTheme="minorHAnsi" w:eastAsiaTheme="minorEastAsia" w:hAnsiTheme="minorHAnsi" w:cstheme="minorBidi"/>
          <w:kern w:val="2"/>
          <w14:ligatures w14:val="standardContextual"/>
        </w:rPr>
      </w:pPr>
      <w:hyperlink w:anchor="_Toc220911688" w:history="1">
        <w:r w:rsidRPr="00394B00">
          <w:rPr>
            <w:rStyle w:val="a3"/>
          </w:rPr>
          <w:t>Единый накопительный пенсионный фонд опубликовал свежий отчет об управлении пенсионными активами казахстанцев. Основная часть накоплений по-прежнему находится под управлением Национального банка, однако часть средств размещена и у частных управляющих компаний, сообщает Qaz365.kz.</w:t>
        </w:r>
        <w:r>
          <w:rPr>
            <w:webHidden/>
          </w:rPr>
          <w:tab/>
        </w:r>
        <w:r>
          <w:rPr>
            <w:webHidden/>
          </w:rPr>
          <w:fldChar w:fldCharType="begin"/>
        </w:r>
        <w:r>
          <w:rPr>
            <w:webHidden/>
          </w:rPr>
          <w:instrText xml:space="preserve"> PAGEREF _Toc220911688 \h </w:instrText>
        </w:r>
        <w:r>
          <w:rPr>
            <w:webHidden/>
          </w:rPr>
        </w:r>
        <w:r>
          <w:rPr>
            <w:webHidden/>
          </w:rPr>
          <w:fldChar w:fldCharType="separate"/>
        </w:r>
        <w:r w:rsidR="004B1C94">
          <w:rPr>
            <w:webHidden/>
          </w:rPr>
          <w:t>112</w:t>
        </w:r>
        <w:r>
          <w:rPr>
            <w:webHidden/>
          </w:rPr>
          <w:fldChar w:fldCharType="end"/>
        </w:r>
      </w:hyperlink>
    </w:p>
    <w:p w14:paraId="7F204A71" w14:textId="7652C353" w:rsidR="00231B23" w:rsidRDefault="00231B23">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911689" w:history="1">
        <w:r w:rsidRPr="00394B00">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_Toc220911689 \h </w:instrText>
        </w:r>
        <w:r>
          <w:rPr>
            <w:noProof/>
            <w:webHidden/>
          </w:rPr>
        </w:r>
        <w:r>
          <w:rPr>
            <w:noProof/>
            <w:webHidden/>
          </w:rPr>
          <w:fldChar w:fldCharType="separate"/>
        </w:r>
        <w:r w:rsidR="004B1C94">
          <w:rPr>
            <w:noProof/>
            <w:webHidden/>
          </w:rPr>
          <w:t>113</w:t>
        </w:r>
        <w:r>
          <w:rPr>
            <w:noProof/>
            <w:webHidden/>
          </w:rPr>
          <w:fldChar w:fldCharType="end"/>
        </w:r>
      </w:hyperlink>
    </w:p>
    <w:p w14:paraId="14D4BAC7" w14:textId="3934D102"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90" w:history="1">
        <w:r w:rsidRPr="00394B00">
          <w:rPr>
            <w:rStyle w:val="a3"/>
            <w:noProof/>
          </w:rPr>
          <w:t>Internationalinvestment.biz, 30.01.2026, Поколение Z откладывает пенсионное будущее</w:t>
        </w:r>
        <w:r>
          <w:rPr>
            <w:noProof/>
            <w:webHidden/>
          </w:rPr>
          <w:tab/>
        </w:r>
        <w:r>
          <w:rPr>
            <w:noProof/>
            <w:webHidden/>
          </w:rPr>
          <w:fldChar w:fldCharType="begin"/>
        </w:r>
        <w:r>
          <w:rPr>
            <w:noProof/>
            <w:webHidden/>
          </w:rPr>
          <w:instrText xml:space="preserve"> PAGEREF _Toc220911690 \h </w:instrText>
        </w:r>
        <w:r>
          <w:rPr>
            <w:noProof/>
            <w:webHidden/>
          </w:rPr>
        </w:r>
        <w:r>
          <w:rPr>
            <w:noProof/>
            <w:webHidden/>
          </w:rPr>
          <w:fldChar w:fldCharType="separate"/>
        </w:r>
        <w:r w:rsidR="004B1C94">
          <w:rPr>
            <w:noProof/>
            <w:webHidden/>
          </w:rPr>
          <w:t>113</w:t>
        </w:r>
        <w:r>
          <w:rPr>
            <w:noProof/>
            <w:webHidden/>
          </w:rPr>
          <w:fldChar w:fldCharType="end"/>
        </w:r>
      </w:hyperlink>
    </w:p>
    <w:p w14:paraId="400E2328" w14:textId="3A4F937A" w:rsidR="00231B23" w:rsidRDefault="00231B23">
      <w:pPr>
        <w:pStyle w:val="31"/>
        <w:rPr>
          <w:rFonts w:asciiTheme="minorHAnsi" w:eastAsiaTheme="minorEastAsia" w:hAnsiTheme="minorHAnsi" w:cstheme="minorBidi"/>
          <w:kern w:val="2"/>
          <w14:ligatures w14:val="standardContextual"/>
        </w:rPr>
      </w:pPr>
      <w:hyperlink w:anchor="_Toc220911691" w:history="1">
        <w:r w:rsidRPr="00394B00">
          <w:rPr>
            <w:rStyle w:val="a3"/>
          </w:rPr>
          <w:t>В 2025 году среди представителей поколения Z в США наметилась тревожная тенденция: значительная часть молодых людей в возрасте от 18 до 29 лет начала сокращать или полностью приостанавливать пенсионные накопления. Согласно исследованию Allianz Life Insurance Company of North America, более шестидесяти процентов старших представителей поколения Z сообщили, что за последние полгода уменьшили взносы или вовсе прекратили откладывать средства на пенсию. Для сравнения, аналогичное решение приняли менее половины представителей поколения X и чуть более трети беби-бумеров.</w:t>
        </w:r>
        <w:r>
          <w:rPr>
            <w:webHidden/>
          </w:rPr>
          <w:tab/>
        </w:r>
        <w:r>
          <w:rPr>
            <w:webHidden/>
          </w:rPr>
          <w:fldChar w:fldCharType="begin"/>
        </w:r>
        <w:r>
          <w:rPr>
            <w:webHidden/>
          </w:rPr>
          <w:instrText xml:space="preserve"> PAGEREF _Toc220911691 \h </w:instrText>
        </w:r>
        <w:r>
          <w:rPr>
            <w:webHidden/>
          </w:rPr>
        </w:r>
        <w:r>
          <w:rPr>
            <w:webHidden/>
          </w:rPr>
          <w:fldChar w:fldCharType="separate"/>
        </w:r>
        <w:r w:rsidR="004B1C94">
          <w:rPr>
            <w:webHidden/>
          </w:rPr>
          <w:t>113</w:t>
        </w:r>
        <w:r>
          <w:rPr>
            <w:webHidden/>
          </w:rPr>
          <w:fldChar w:fldCharType="end"/>
        </w:r>
      </w:hyperlink>
    </w:p>
    <w:p w14:paraId="79679E94" w14:textId="49FC953B"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92" w:history="1">
        <w:r w:rsidRPr="00394B00">
          <w:rPr>
            <w:rStyle w:val="a3"/>
            <w:noProof/>
          </w:rPr>
          <w:t>Независимая газета, 30.01.2026, Китай постепенно стареет и теряет население</w:t>
        </w:r>
        <w:r>
          <w:rPr>
            <w:noProof/>
            <w:webHidden/>
          </w:rPr>
          <w:tab/>
        </w:r>
        <w:r>
          <w:rPr>
            <w:noProof/>
            <w:webHidden/>
          </w:rPr>
          <w:fldChar w:fldCharType="begin"/>
        </w:r>
        <w:r>
          <w:rPr>
            <w:noProof/>
            <w:webHidden/>
          </w:rPr>
          <w:instrText xml:space="preserve"> PAGEREF _Toc220911692 \h </w:instrText>
        </w:r>
        <w:r>
          <w:rPr>
            <w:noProof/>
            <w:webHidden/>
          </w:rPr>
        </w:r>
        <w:r>
          <w:rPr>
            <w:noProof/>
            <w:webHidden/>
          </w:rPr>
          <w:fldChar w:fldCharType="separate"/>
        </w:r>
        <w:r w:rsidR="004B1C94">
          <w:rPr>
            <w:noProof/>
            <w:webHidden/>
          </w:rPr>
          <w:t>115</w:t>
        </w:r>
        <w:r>
          <w:rPr>
            <w:noProof/>
            <w:webHidden/>
          </w:rPr>
          <w:fldChar w:fldCharType="end"/>
        </w:r>
      </w:hyperlink>
    </w:p>
    <w:p w14:paraId="173B86EF" w14:textId="64FB4B56" w:rsidR="00231B23" w:rsidRDefault="00231B23">
      <w:pPr>
        <w:pStyle w:val="31"/>
        <w:rPr>
          <w:rFonts w:asciiTheme="minorHAnsi" w:eastAsiaTheme="minorEastAsia" w:hAnsiTheme="minorHAnsi" w:cstheme="minorBidi"/>
          <w:kern w:val="2"/>
          <w14:ligatures w14:val="standardContextual"/>
        </w:rPr>
      </w:pPr>
      <w:hyperlink w:anchor="_Toc220911693" w:history="1">
        <w:r w:rsidRPr="00394B00">
          <w:rPr>
            <w:rStyle w:val="a3"/>
          </w:rPr>
          <w:t>Понятно, что по масштабам страны демографическая проблема в Китае обострится лишь к середине века, но все же ситуация непростая. Итак, по итогам 2025 года численность населения КНР сократилась на 3,39 млн человек по сравнению с 2024 годом и составила 1 млрд 404 млн 89 тыс. человек. Одновременно группа лиц в возрасте 60+ увеличилась на 13,07 млн человек, достигла 23% и теперь насчитывает 323,38 млн человек. Из них тех, кому за 65, – почти 16%, или 223,65 млн человек. Соответственно и рабочая сила (согласно китайским метрикам, это лица в возрасте от 16 до 59 лет) «потеряла» 6,62 млн человек и составила 851,36 млн, или 60,6% населения.</w:t>
        </w:r>
        <w:r>
          <w:rPr>
            <w:webHidden/>
          </w:rPr>
          <w:tab/>
        </w:r>
        <w:r>
          <w:rPr>
            <w:webHidden/>
          </w:rPr>
          <w:fldChar w:fldCharType="begin"/>
        </w:r>
        <w:r>
          <w:rPr>
            <w:webHidden/>
          </w:rPr>
          <w:instrText xml:space="preserve"> PAGEREF _Toc220911693 \h </w:instrText>
        </w:r>
        <w:r>
          <w:rPr>
            <w:webHidden/>
          </w:rPr>
        </w:r>
        <w:r>
          <w:rPr>
            <w:webHidden/>
          </w:rPr>
          <w:fldChar w:fldCharType="separate"/>
        </w:r>
        <w:r w:rsidR="004B1C94">
          <w:rPr>
            <w:webHidden/>
          </w:rPr>
          <w:t>115</w:t>
        </w:r>
        <w:r>
          <w:rPr>
            <w:webHidden/>
          </w:rPr>
          <w:fldChar w:fldCharType="end"/>
        </w:r>
      </w:hyperlink>
    </w:p>
    <w:p w14:paraId="61B43957" w14:textId="0AEDBA40"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94" w:history="1">
        <w:r w:rsidRPr="00394B00">
          <w:rPr>
            <w:rStyle w:val="a3"/>
            <w:noProof/>
          </w:rPr>
          <w:t>Life.ru, 30.01.2026, Поляки забили тревогу из-за стремительного сокращения населения</w:t>
        </w:r>
        <w:r>
          <w:rPr>
            <w:noProof/>
            <w:webHidden/>
          </w:rPr>
          <w:tab/>
        </w:r>
        <w:r>
          <w:rPr>
            <w:noProof/>
            <w:webHidden/>
          </w:rPr>
          <w:fldChar w:fldCharType="begin"/>
        </w:r>
        <w:r>
          <w:rPr>
            <w:noProof/>
            <w:webHidden/>
          </w:rPr>
          <w:instrText xml:space="preserve"> PAGEREF _Toc220911694 \h </w:instrText>
        </w:r>
        <w:r>
          <w:rPr>
            <w:noProof/>
            <w:webHidden/>
          </w:rPr>
        </w:r>
        <w:r>
          <w:rPr>
            <w:noProof/>
            <w:webHidden/>
          </w:rPr>
          <w:fldChar w:fldCharType="separate"/>
        </w:r>
        <w:r w:rsidR="004B1C94">
          <w:rPr>
            <w:noProof/>
            <w:webHidden/>
          </w:rPr>
          <w:t>117</w:t>
        </w:r>
        <w:r>
          <w:rPr>
            <w:noProof/>
            <w:webHidden/>
          </w:rPr>
          <w:fldChar w:fldCharType="end"/>
        </w:r>
      </w:hyperlink>
    </w:p>
    <w:p w14:paraId="5A08B97D" w14:textId="20E87E35" w:rsidR="00231B23" w:rsidRDefault="00231B23">
      <w:pPr>
        <w:pStyle w:val="31"/>
        <w:rPr>
          <w:rFonts w:asciiTheme="minorHAnsi" w:eastAsiaTheme="minorEastAsia" w:hAnsiTheme="minorHAnsi" w:cstheme="minorBidi"/>
          <w:kern w:val="2"/>
          <w14:ligatures w14:val="standardContextual"/>
        </w:rPr>
      </w:pPr>
      <w:hyperlink w:anchor="_Toc220911695" w:history="1">
        <w:r w:rsidRPr="00394B00">
          <w:rPr>
            <w:rStyle w:val="a3"/>
          </w:rPr>
          <w:t>Численность населения Польши продолжает снижаться, достигнув к концу 2025 года 37,332 миллиона человек. Об этом сообщило Центральное статистическое управление страны.</w:t>
        </w:r>
        <w:r>
          <w:rPr>
            <w:webHidden/>
          </w:rPr>
          <w:tab/>
        </w:r>
        <w:r>
          <w:rPr>
            <w:webHidden/>
          </w:rPr>
          <w:fldChar w:fldCharType="begin"/>
        </w:r>
        <w:r>
          <w:rPr>
            <w:webHidden/>
          </w:rPr>
          <w:instrText xml:space="preserve"> PAGEREF _Toc220911695 \h </w:instrText>
        </w:r>
        <w:r>
          <w:rPr>
            <w:webHidden/>
          </w:rPr>
        </w:r>
        <w:r>
          <w:rPr>
            <w:webHidden/>
          </w:rPr>
          <w:fldChar w:fldCharType="separate"/>
        </w:r>
        <w:r w:rsidR="004B1C94">
          <w:rPr>
            <w:webHidden/>
          </w:rPr>
          <w:t>117</w:t>
        </w:r>
        <w:r>
          <w:rPr>
            <w:webHidden/>
          </w:rPr>
          <w:fldChar w:fldCharType="end"/>
        </w:r>
      </w:hyperlink>
    </w:p>
    <w:p w14:paraId="1BC0C60E" w14:textId="00C20BE7"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96" w:history="1">
        <w:r w:rsidRPr="00394B00">
          <w:rPr>
            <w:rStyle w:val="a3"/>
            <w:noProof/>
          </w:rPr>
          <w:t>Investing.com, 30.01.2026, Ford Motor ожидает убыток по пенсионным обязательствам в $0,6 млрд</w:t>
        </w:r>
        <w:r>
          <w:rPr>
            <w:noProof/>
            <w:webHidden/>
          </w:rPr>
          <w:tab/>
        </w:r>
        <w:r>
          <w:rPr>
            <w:noProof/>
            <w:webHidden/>
          </w:rPr>
          <w:fldChar w:fldCharType="begin"/>
        </w:r>
        <w:r>
          <w:rPr>
            <w:noProof/>
            <w:webHidden/>
          </w:rPr>
          <w:instrText xml:space="preserve"> PAGEREF _Toc220911696 \h </w:instrText>
        </w:r>
        <w:r>
          <w:rPr>
            <w:noProof/>
            <w:webHidden/>
          </w:rPr>
        </w:r>
        <w:r>
          <w:rPr>
            <w:noProof/>
            <w:webHidden/>
          </w:rPr>
          <w:fldChar w:fldCharType="separate"/>
        </w:r>
        <w:r w:rsidR="004B1C94">
          <w:rPr>
            <w:noProof/>
            <w:webHidden/>
          </w:rPr>
          <w:t>118</w:t>
        </w:r>
        <w:r>
          <w:rPr>
            <w:noProof/>
            <w:webHidden/>
          </w:rPr>
          <w:fldChar w:fldCharType="end"/>
        </w:r>
      </w:hyperlink>
    </w:p>
    <w:p w14:paraId="4D7AD22A" w14:textId="0E819EC0" w:rsidR="00231B23" w:rsidRDefault="00231B23">
      <w:pPr>
        <w:pStyle w:val="31"/>
        <w:rPr>
          <w:rFonts w:asciiTheme="minorHAnsi" w:eastAsiaTheme="minorEastAsia" w:hAnsiTheme="minorHAnsi" w:cstheme="minorBidi"/>
          <w:kern w:val="2"/>
          <w14:ligatures w14:val="standardContextual"/>
        </w:rPr>
      </w:pPr>
      <w:hyperlink w:anchor="_Toc220911697" w:history="1">
        <w:r w:rsidRPr="00394B00">
          <w:rPr>
            <w:rStyle w:val="a3"/>
          </w:rPr>
          <w:t>Motor Co. (Нью-Йорк:F) сообщила в четверг, что ожидает отразить доналоговый убыток от переоценки примерно в $0,6 млрд, связанный с пенсионными планами и другими пособиями работникам после выхода на пенсию (OPEB) в результатах четвертого квартала 2025 года. Компания раскрыла эту информацию в заявлении, основанном на документе, поданном в Комиссию по ценным бумагам и биржам. Ford, акции которой торгуются вблизи 52-недельного максимума на уровне $14 за акцию с рыночной капитализацией $55,7 млрд, планирует опубликовать свой следующий отчет о прибыли 10 февраля 2026 года, согласно данным InvestingPro.</w:t>
        </w:r>
        <w:r>
          <w:rPr>
            <w:webHidden/>
          </w:rPr>
          <w:tab/>
        </w:r>
        <w:r>
          <w:rPr>
            <w:webHidden/>
          </w:rPr>
          <w:fldChar w:fldCharType="begin"/>
        </w:r>
        <w:r>
          <w:rPr>
            <w:webHidden/>
          </w:rPr>
          <w:instrText xml:space="preserve"> PAGEREF _Toc220911697 \h </w:instrText>
        </w:r>
        <w:r>
          <w:rPr>
            <w:webHidden/>
          </w:rPr>
        </w:r>
        <w:r>
          <w:rPr>
            <w:webHidden/>
          </w:rPr>
          <w:fldChar w:fldCharType="separate"/>
        </w:r>
        <w:r w:rsidR="004B1C94">
          <w:rPr>
            <w:webHidden/>
          </w:rPr>
          <w:t>118</w:t>
        </w:r>
        <w:r>
          <w:rPr>
            <w:webHidden/>
          </w:rPr>
          <w:fldChar w:fldCharType="end"/>
        </w:r>
      </w:hyperlink>
    </w:p>
    <w:p w14:paraId="7BDD6F3E" w14:textId="19B1085C"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698" w:history="1">
        <w:r w:rsidRPr="00394B00">
          <w:rPr>
            <w:rStyle w:val="a3"/>
            <w:noProof/>
          </w:rPr>
          <w:t>Financefeeds.com, 30.01.2026, Председатель Комиссии по ценным бумагам и биржам (SEC) Пол Аткинс выступает за интеграцию криптовалют в американские пенсионные планы</w:t>
        </w:r>
        <w:r>
          <w:rPr>
            <w:noProof/>
            <w:webHidden/>
          </w:rPr>
          <w:tab/>
        </w:r>
        <w:r>
          <w:rPr>
            <w:noProof/>
            <w:webHidden/>
          </w:rPr>
          <w:fldChar w:fldCharType="begin"/>
        </w:r>
        <w:r>
          <w:rPr>
            <w:noProof/>
            <w:webHidden/>
          </w:rPr>
          <w:instrText xml:space="preserve"> PAGEREF _Toc220911698 \h </w:instrText>
        </w:r>
        <w:r>
          <w:rPr>
            <w:noProof/>
            <w:webHidden/>
          </w:rPr>
        </w:r>
        <w:r>
          <w:rPr>
            <w:noProof/>
            <w:webHidden/>
          </w:rPr>
          <w:fldChar w:fldCharType="separate"/>
        </w:r>
        <w:r w:rsidR="004B1C94">
          <w:rPr>
            <w:noProof/>
            <w:webHidden/>
          </w:rPr>
          <w:t>119</w:t>
        </w:r>
        <w:r>
          <w:rPr>
            <w:noProof/>
            <w:webHidden/>
          </w:rPr>
          <w:fldChar w:fldCharType="end"/>
        </w:r>
      </w:hyperlink>
    </w:p>
    <w:p w14:paraId="7901A37E" w14:textId="3B3E54B8" w:rsidR="00231B23" w:rsidRDefault="00231B23">
      <w:pPr>
        <w:pStyle w:val="31"/>
        <w:rPr>
          <w:rFonts w:asciiTheme="minorHAnsi" w:eastAsiaTheme="minorEastAsia" w:hAnsiTheme="minorHAnsi" w:cstheme="minorBidi"/>
          <w:kern w:val="2"/>
          <w14:ligatures w14:val="standardContextual"/>
        </w:rPr>
      </w:pPr>
      <w:hyperlink w:anchor="_Toc220911699" w:history="1">
        <w:r w:rsidRPr="00394B00">
          <w:rPr>
            <w:rStyle w:val="a3"/>
          </w:rPr>
          <w:t>В рамках знакового изменения политики США в области пенсионного обеспечения председатель Комиссии по ценным бумагам и биржам (SEC) Пол Аткинс 29 января 2026 года подтвердил свою поддержку открытия рынка пенсионных планов 401(k) объемом двенадцать с половиной триллионов долларов для цифровых активов. Выступая на саммите по цифровым финансам в Вашингтоне, Аткинс заявил, что сейчас «подходящее время» для модернизации Закона о гарантиях пенсионного обеспечения работников (ERISA), чтобы предоставить рядовым работникам тот же доступ к альтернативным инвестициям, которым институциональные пенсионные фонды пользовались на протяжении десятилетий.</w:t>
        </w:r>
        <w:r>
          <w:rPr>
            <w:webHidden/>
          </w:rPr>
          <w:tab/>
        </w:r>
        <w:r>
          <w:rPr>
            <w:webHidden/>
          </w:rPr>
          <w:fldChar w:fldCharType="begin"/>
        </w:r>
        <w:r>
          <w:rPr>
            <w:webHidden/>
          </w:rPr>
          <w:instrText xml:space="preserve"> PAGEREF _Toc220911699 \h </w:instrText>
        </w:r>
        <w:r>
          <w:rPr>
            <w:webHidden/>
          </w:rPr>
        </w:r>
        <w:r>
          <w:rPr>
            <w:webHidden/>
          </w:rPr>
          <w:fldChar w:fldCharType="separate"/>
        </w:r>
        <w:r w:rsidR="004B1C94">
          <w:rPr>
            <w:webHidden/>
          </w:rPr>
          <w:t>119</w:t>
        </w:r>
        <w:r>
          <w:rPr>
            <w:webHidden/>
          </w:rPr>
          <w:fldChar w:fldCharType="end"/>
        </w:r>
      </w:hyperlink>
    </w:p>
    <w:p w14:paraId="4EEA1049" w14:textId="2D92D295" w:rsidR="00231B23" w:rsidRDefault="00231B23">
      <w:pPr>
        <w:pStyle w:val="21"/>
        <w:tabs>
          <w:tab w:val="right" w:leader="dot" w:pos="9061"/>
        </w:tabs>
        <w:rPr>
          <w:rFonts w:asciiTheme="minorHAnsi" w:eastAsiaTheme="minorEastAsia" w:hAnsiTheme="minorHAnsi" w:cstheme="minorBidi"/>
          <w:noProof/>
          <w:kern w:val="2"/>
          <w14:ligatures w14:val="standardContextual"/>
        </w:rPr>
      </w:pPr>
      <w:hyperlink w:anchor="_Toc220911700" w:history="1">
        <w:r w:rsidRPr="00394B00">
          <w:rPr>
            <w:rStyle w:val="a3"/>
            <w:noProof/>
            <w:lang w:val="en-US"/>
          </w:rPr>
          <w:t>Knopka</w:t>
        </w:r>
        <w:r w:rsidRPr="00394B00">
          <w:rPr>
            <w:rStyle w:val="a3"/>
            <w:noProof/>
          </w:rPr>
          <w:t>.</w:t>
        </w:r>
        <w:r w:rsidRPr="00394B00">
          <w:rPr>
            <w:rStyle w:val="a3"/>
            <w:noProof/>
            <w:lang w:val="en-US"/>
          </w:rPr>
          <w:t>ca</w:t>
        </w:r>
        <w:r w:rsidRPr="00394B00">
          <w:rPr>
            <w:rStyle w:val="a3"/>
            <w:noProof/>
          </w:rPr>
          <w:t>, 01.02.2026, Оттава планирует привлечь банки и пенсионные фонды к финансированию доступного жилья</w:t>
        </w:r>
        <w:r>
          <w:rPr>
            <w:noProof/>
            <w:webHidden/>
          </w:rPr>
          <w:tab/>
        </w:r>
        <w:r>
          <w:rPr>
            <w:noProof/>
            <w:webHidden/>
          </w:rPr>
          <w:fldChar w:fldCharType="begin"/>
        </w:r>
        <w:r>
          <w:rPr>
            <w:noProof/>
            <w:webHidden/>
          </w:rPr>
          <w:instrText xml:space="preserve"> PAGEREF _Toc220911700 \h </w:instrText>
        </w:r>
        <w:r>
          <w:rPr>
            <w:noProof/>
            <w:webHidden/>
          </w:rPr>
        </w:r>
        <w:r>
          <w:rPr>
            <w:noProof/>
            <w:webHidden/>
          </w:rPr>
          <w:fldChar w:fldCharType="separate"/>
        </w:r>
        <w:r w:rsidR="004B1C94">
          <w:rPr>
            <w:noProof/>
            <w:webHidden/>
          </w:rPr>
          <w:t>120</w:t>
        </w:r>
        <w:r>
          <w:rPr>
            <w:noProof/>
            <w:webHidden/>
          </w:rPr>
          <w:fldChar w:fldCharType="end"/>
        </w:r>
      </w:hyperlink>
    </w:p>
    <w:p w14:paraId="047F8F93" w14:textId="09C4A49B" w:rsidR="00231B23" w:rsidRDefault="00231B23">
      <w:pPr>
        <w:pStyle w:val="31"/>
        <w:rPr>
          <w:rFonts w:asciiTheme="minorHAnsi" w:eastAsiaTheme="minorEastAsia" w:hAnsiTheme="minorHAnsi" w:cstheme="minorBidi"/>
          <w:kern w:val="2"/>
          <w14:ligatures w14:val="standardContextual"/>
        </w:rPr>
      </w:pPr>
      <w:hyperlink w:anchor="_Toc220911701" w:history="1">
        <w:r w:rsidRPr="00394B00">
          <w:rPr>
            <w:rStyle w:val="a3"/>
          </w:rPr>
          <w:t>Министр по вопросам жилья Канады Грегор Робертсон заявил, что правительство намерено ускорить строительство жилья в ряде провинций, привлекая застройщиков к проектам доступного жилья, которые поддерживает Оттава.</w:t>
        </w:r>
        <w:r>
          <w:rPr>
            <w:webHidden/>
          </w:rPr>
          <w:tab/>
        </w:r>
        <w:r>
          <w:rPr>
            <w:webHidden/>
          </w:rPr>
          <w:fldChar w:fldCharType="begin"/>
        </w:r>
        <w:r>
          <w:rPr>
            <w:webHidden/>
          </w:rPr>
          <w:instrText xml:space="preserve"> PAGEREF _Toc220911701 \h </w:instrText>
        </w:r>
        <w:r>
          <w:rPr>
            <w:webHidden/>
          </w:rPr>
        </w:r>
        <w:r>
          <w:rPr>
            <w:webHidden/>
          </w:rPr>
          <w:fldChar w:fldCharType="separate"/>
        </w:r>
        <w:r w:rsidR="004B1C94">
          <w:rPr>
            <w:webHidden/>
          </w:rPr>
          <w:t>120</w:t>
        </w:r>
        <w:r>
          <w:rPr>
            <w:webHidden/>
          </w:rPr>
          <w:fldChar w:fldCharType="end"/>
        </w:r>
      </w:hyperlink>
    </w:p>
    <w:p w14:paraId="15E433F4" w14:textId="2CB39FB8" w:rsidR="00A0290C" w:rsidRPr="00A1381C" w:rsidRDefault="0016758D" w:rsidP="00310633">
      <w:pPr>
        <w:rPr>
          <w:b/>
          <w:caps/>
          <w:sz w:val="32"/>
        </w:rPr>
      </w:pPr>
      <w:r w:rsidRPr="00A1381C">
        <w:rPr>
          <w:caps/>
          <w:sz w:val="28"/>
        </w:rPr>
        <w:fldChar w:fldCharType="end"/>
      </w:r>
    </w:p>
    <w:p w14:paraId="6EA9C6EB" w14:textId="77777777" w:rsidR="00D1642B" w:rsidRPr="00A1381C" w:rsidRDefault="00D1642B" w:rsidP="00D1642B">
      <w:pPr>
        <w:pStyle w:val="251"/>
      </w:pPr>
      <w:bookmarkStart w:id="16" w:name="_Toc396864664"/>
      <w:bookmarkStart w:id="17" w:name="_Toc99318652"/>
      <w:bookmarkStart w:id="18" w:name="_Toc246216291"/>
      <w:bookmarkStart w:id="19" w:name="_Toc246297418"/>
      <w:bookmarkStart w:id="20" w:name="_Toc220911561"/>
      <w:bookmarkEnd w:id="8"/>
      <w:bookmarkEnd w:id="9"/>
      <w:bookmarkEnd w:id="10"/>
      <w:bookmarkEnd w:id="11"/>
      <w:bookmarkEnd w:id="12"/>
      <w:bookmarkEnd w:id="13"/>
      <w:bookmarkEnd w:id="14"/>
      <w:bookmarkEnd w:id="15"/>
      <w:r w:rsidRPr="00A1381C">
        <w:lastRenderedPageBreak/>
        <w:t>НОВОСТИ ПЕНСИОННОЙ ОТРАСЛИ</w:t>
      </w:r>
      <w:bookmarkEnd w:id="16"/>
      <w:bookmarkEnd w:id="17"/>
      <w:bookmarkEnd w:id="20"/>
    </w:p>
    <w:p w14:paraId="3F3BD793" w14:textId="77777777" w:rsidR="00111D7C" w:rsidRPr="00A1381C" w:rsidRDefault="00111D7C" w:rsidP="00111D7C">
      <w:pPr>
        <w:pStyle w:val="10"/>
      </w:pPr>
      <w:bookmarkStart w:id="21" w:name="_Toc165991073"/>
      <w:bookmarkStart w:id="22" w:name="_Toc99271691"/>
      <w:bookmarkStart w:id="23" w:name="_Toc99318654"/>
      <w:bookmarkStart w:id="24" w:name="_Toc99318783"/>
      <w:bookmarkStart w:id="25" w:name="_Toc246987631"/>
      <w:bookmarkStart w:id="26" w:name="_Toc248632297"/>
      <w:bookmarkStart w:id="27" w:name="_Toc251223975"/>
      <w:bookmarkStart w:id="28" w:name="_Toc396864672"/>
      <w:bookmarkStart w:id="29" w:name="_Toc220911562"/>
      <w:bookmarkEnd w:id="18"/>
      <w:bookmarkEnd w:id="19"/>
      <w:r w:rsidRPr="00A1381C">
        <w:t>Программа долгосрочных сбережений</w:t>
      </w:r>
      <w:bookmarkEnd w:id="21"/>
      <w:bookmarkEnd w:id="29"/>
    </w:p>
    <w:p w14:paraId="142ECE56" w14:textId="77777777" w:rsidR="00960882" w:rsidRPr="00A1381C" w:rsidRDefault="00960882" w:rsidP="00960882">
      <w:pPr>
        <w:pStyle w:val="2"/>
      </w:pPr>
      <w:bookmarkStart w:id="30" w:name="ф1"/>
      <w:bookmarkStart w:id="31" w:name="_Toc220911563"/>
      <w:bookmarkEnd w:id="30"/>
      <w:r w:rsidRPr="00A1381C">
        <w:t>Выберу.ру, 30.01.2026, Перевод накопительной пенсии в ПДС: как перевести средства, нужно ли переводить, плюсы и минусы</w:t>
      </w:r>
      <w:bookmarkEnd w:id="31"/>
    </w:p>
    <w:p w14:paraId="62AE8298" w14:textId="77777777" w:rsidR="00960882" w:rsidRPr="00A1381C" w:rsidRDefault="00960882" w:rsidP="00CC26CD">
      <w:pPr>
        <w:pStyle w:val="3"/>
      </w:pPr>
      <w:bookmarkStart w:id="32" w:name="_Toc220911564"/>
      <w:r w:rsidRPr="00A1381C">
        <w:t>С появлением ПДС стал возможен перевод накопительной пенсии в программу долгосрочных сбережений. Здесь деньги будут работать: НПФ инвестирует их и заработает для клиента инвестдоход – выше, чем в ОПС. Расскажем, стоит ли переводить пенсионные накопления в программу долгосрочных сбережений, в какой срок и как оформить переход.</w:t>
      </w:r>
      <w:bookmarkEnd w:id="32"/>
    </w:p>
    <w:p w14:paraId="5BD4FAC0" w14:textId="77777777" w:rsidR="00960882" w:rsidRPr="00A1381C" w:rsidRDefault="00960882" w:rsidP="00960882">
      <w:r w:rsidRPr="00A1381C">
        <w:t>Что такое ОПС и ПДС</w:t>
      </w:r>
    </w:p>
    <w:p w14:paraId="14A4896B" w14:textId="77777777" w:rsidR="00960882" w:rsidRPr="00A1381C" w:rsidRDefault="00960882" w:rsidP="00960882">
      <w:r w:rsidRPr="00A1381C">
        <w:t>ОПС расшифровывается как обязательное пенсионное страхование. Основной элемент системы – базовая страховая пенсия, которую получают после достижения определённого возраста, страхового стажа и размера баллов (ИПК).</w:t>
      </w:r>
    </w:p>
    <w:p w14:paraId="07389668" w14:textId="77777777" w:rsidR="00960882" w:rsidRPr="00A1381C" w:rsidRDefault="00960882" w:rsidP="00960882">
      <w:r w:rsidRPr="00A1381C">
        <w:t>Эта же система работала и для формирования накопительной пенсии, которая есть не у всех граждан. Система начала действовать с 2002 года, когда работодатели стали делать взносы за своих сотрудников в негосударственные пенсионные фонды и ПФР (сейчас – СФР). Отчисления на имя сотрудников – участников системы – длились до 1 января 2014 года.</w:t>
      </w:r>
    </w:p>
    <w:p w14:paraId="20EEC0AA" w14:textId="77777777" w:rsidR="00960882" w:rsidRPr="00A1381C" w:rsidRDefault="00960882" w:rsidP="00960882">
      <w:r w:rsidRPr="00A1381C">
        <w:t>Такие сбережения не отменяют права на обычную пенсию, а служат дополнением к ней. Они формировались до 2014 года параллельно базовой пенсии у официально работающих. Работодатели направляли на эти цели 6% от взносов, а 16% уходило в пенсионный фонд. С 2014 все 22% отправляются на обычную страховую пенсию, а граждане могут формировать накопительную самостоятельно личными взносами.</w:t>
      </w:r>
    </w:p>
    <w:p w14:paraId="02620C08" w14:textId="77777777" w:rsidR="00960882" w:rsidRPr="00A1381C" w:rsidRDefault="00960882" w:rsidP="00960882">
      <w:r w:rsidRPr="00A1381C">
        <w:t>ПДС – программа долгосрочных сбережений, позволяет получить дополнительные суммы софинансирования от государства, инвестдоход и вычеты. Заключать договор с НПФ-оператором программы можно с января 2024 года.</w:t>
      </w:r>
    </w:p>
    <w:p w14:paraId="06745352" w14:textId="77777777" w:rsidR="00960882" w:rsidRPr="00A1381C" w:rsidRDefault="00960882" w:rsidP="00960882">
      <w:r w:rsidRPr="00A1381C">
        <w:t>Любой гражданин, даже неработающий официально, вправе открыть счёт ПДС, делать личные взносы от 2000 руб. в год и перевести накопительную часть пенсии в долгосрочные сбережения. В цепочке вправе участвовать и работодатели, но добровольно – осуществлять взносы за участников программы ПДС, если заключат договор с фондом. Это не отменяет их обязанности перечислять за сотрудников НДФЛ и страховые взносы.</w:t>
      </w:r>
    </w:p>
    <w:p w14:paraId="37AD1E0D" w14:textId="77777777" w:rsidR="00960882" w:rsidRPr="00A1381C" w:rsidRDefault="00960882" w:rsidP="00960882">
      <w:r w:rsidRPr="00A1381C">
        <w:t>В чём разница между ОПС и ПДС</w:t>
      </w:r>
    </w:p>
    <w:p w14:paraId="0766981B" w14:textId="77777777" w:rsidR="00960882" w:rsidRPr="00A1381C" w:rsidRDefault="00960882" w:rsidP="00960882">
      <w:r w:rsidRPr="00A1381C">
        <w:t>Оба продукта направлены на формирование долгосрочных накоплений и получение дополнительного дохода за счёт того, что фонды инвестируют средства в ценные бумаги.</w:t>
      </w:r>
    </w:p>
    <w:p w14:paraId="05E601A1" w14:textId="77777777" w:rsidR="00960882" w:rsidRPr="00A1381C" w:rsidRDefault="00960882" w:rsidP="00960882">
      <w:r w:rsidRPr="00A1381C">
        <w:t>Чем отличается ОПС от ПДС:</w:t>
      </w:r>
    </w:p>
    <w:tbl>
      <w:tblPr>
        <w:tblW w:w="9390" w:type="dxa"/>
        <w:tblCellMar>
          <w:top w:w="15" w:type="dxa"/>
          <w:left w:w="15" w:type="dxa"/>
          <w:bottom w:w="15" w:type="dxa"/>
          <w:right w:w="15" w:type="dxa"/>
        </w:tblCellMar>
        <w:tblLook w:val="04A0" w:firstRow="1" w:lastRow="0" w:firstColumn="1" w:lastColumn="0" w:noHBand="0" w:noVBand="1"/>
      </w:tblPr>
      <w:tblGrid>
        <w:gridCol w:w="2560"/>
        <w:gridCol w:w="3302"/>
        <w:gridCol w:w="3528"/>
      </w:tblGrid>
      <w:tr w:rsidR="007D2713" w:rsidRPr="00A1381C" w14:paraId="1D1801FA" w14:textId="77777777" w:rsidTr="00D5721F">
        <w:tc>
          <w:tcPr>
            <w:tcW w:w="0" w:type="auto"/>
            <w:tcBorders>
              <w:bottom w:val="single" w:sz="6" w:space="0" w:color="EDECEC"/>
              <w:right w:val="single" w:sz="6" w:space="0" w:color="EDECEC"/>
            </w:tcBorders>
            <w:tcMar>
              <w:top w:w="105" w:type="dxa"/>
              <w:left w:w="240" w:type="dxa"/>
              <w:bottom w:w="105" w:type="dxa"/>
              <w:right w:w="240" w:type="dxa"/>
            </w:tcMar>
            <w:vAlign w:val="center"/>
            <w:hideMark/>
          </w:tcPr>
          <w:p w14:paraId="228ACB48" w14:textId="77777777" w:rsidR="007D2713" w:rsidRPr="00A1381C" w:rsidRDefault="007D2713" w:rsidP="007D2713">
            <w:pPr>
              <w:spacing w:after="360"/>
              <w:jc w:val="left"/>
            </w:pPr>
            <w:bookmarkStart w:id="33" w:name="_Hlk220678234"/>
            <w:r w:rsidRPr="00A1381C">
              <w:lastRenderedPageBreak/>
              <w:t>Параметры пенсионного продукта</w:t>
            </w:r>
          </w:p>
        </w:tc>
        <w:tc>
          <w:tcPr>
            <w:tcW w:w="0" w:type="auto"/>
            <w:tcBorders>
              <w:bottom w:val="single" w:sz="6" w:space="0" w:color="EDECEC"/>
              <w:right w:val="single" w:sz="6" w:space="0" w:color="EDECEC"/>
            </w:tcBorders>
            <w:tcMar>
              <w:top w:w="105" w:type="dxa"/>
              <w:left w:w="240" w:type="dxa"/>
              <w:bottom w:w="105" w:type="dxa"/>
              <w:right w:w="240" w:type="dxa"/>
            </w:tcMar>
            <w:vAlign w:val="center"/>
            <w:hideMark/>
          </w:tcPr>
          <w:p w14:paraId="41A5597B" w14:textId="77777777" w:rsidR="007D2713" w:rsidRPr="00A1381C" w:rsidRDefault="007D2713" w:rsidP="007D2713">
            <w:pPr>
              <w:spacing w:after="360"/>
              <w:jc w:val="left"/>
            </w:pPr>
            <w:r w:rsidRPr="00A1381C">
              <w:t>ОПС</w:t>
            </w:r>
          </w:p>
        </w:tc>
        <w:tc>
          <w:tcPr>
            <w:tcW w:w="0" w:type="auto"/>
            <w:tcBorders>
              <w:bottom w:val="single" w:sz="6" w:space="0" w:color="EDECEC"/>
              <w:right w:val="nil"/>
            </w:tcBorders>
            <w:tcMar>
              <w:top w:w="105" w:type="dxa"/>
              <w:left w:w="240" w:type="dxa"/>
              <w:bottom w:w="105" w:type="dxa"/>
              <w:right w:w="240" w:type="dxa"/>
            </w:tcMar>
            <w:vAlign w:val="center"/>
            <w:hideMark/>
          </w:tcPr>
          <w:p w14:paraId="7F6692BB" w14:textId="77777777" w:rsidR="007D2713" w:rsidRPr="00A1381C" w:rsidRDefault="007D2713" w:rsidP="007D2713">
            <w:pPr>
              <w:spacing w:after="360"/>
              <w:jc w:val="left"/>
            </w:pPr>
            <w:r w:rsidRPr="00A1381C">
              <w:t>ПДС</w:t>
            </w:r>
          </w:p>
        </w:tc>
      </w:tr>
      <w:tr w:rsidR="007D2713" w:rsidRPr="00A1381C" w14:paraId="0F312FF1" w14:textId="77777777" w:rsidTr="00D5721F">
        <w:tc>
          <w:tcPr>
            <w:tcW w:w="0" w:type="auto"/>
            <w:tcBorders>
              <w:bottom w:val="single" w:sz="6" w:space="0" w:color="EDECEC"/>
              <w:right w:val="single" w:sz="6" w:space="0" w:color="EDECEC"/>
            </w:tcBorders>
            <w:tcMar>
              <w:top w:w="105" w:type="dxa"/>
              <w:left w:w="240" w:type="dxa"/>
              <w:bottom w:w="105" w:type="dxa"/>
              <w:right w:w="240" w:type="dxa"/>
            </w:tcMar>
            <w:vAlign w:val="center"/>
            <w:hideMark/>
          </w:tcPr>
          <w:p w14:paraId="3D1098FB" w14:textId="77777777" w:rsidR="007D2713" w:rsidRPr="00A1381C" w:rsidRDefault="007D2713" w:rsidP="007D2713">
            <w:pPr>
              <w:spacing w:after="360"/>
              <w:jc w:val="left"/>
            </w:pPr>
            <w:r w:rsidRPr="00A1381C">
              <w:t>Софинансирование государством</w:t>
            </w:r>
          </w:p>
        </w:tc>
        <w:tc>
          <w:tcPr>
            <w:tcW w:w="0" w:type="auto"/>
            <w:tcBorders>
              <w:bottom w:val="single" w:sz="6" w:space="0" w:color="EDECEC"/>
              <w:right w:val="single" w:sz="6" w:space="0" w:color="EDECEC"/>
            </w:tcBorders>
            <w:tcMar>
              <w:top w:w="105" w:type="dxa"/>
              <w:left w:w="240" w:type="dxa"/>
              <w:bottom w:w="105" w:type="dxa"/>
              <w:right w:w="240" w:type="dxa"/>
            </w:tcMar>
            <w:vAlign w:val="center"/>
            <w:hideMark/>
          </w:tcPr>
          <w:p w14:paraId="40C9A1C3" w14:textId="77777777" w:rsidR="007D2713" w:rsidRPr="00A1381C" w:rsidRDefault="007D2713" w:rsidP="007D2713">
            <w:pPr>
              <w:spacing w:after="360"/>
              <w:jc w:val="left"/>
            </w:pPr>
            <w:r w:rsidRPr="00A1381C">
              <w:t>Нет, получение государственного софинансирования не предусмотрено</w:t>
            </w:r>
          </w:p>
        </w:tc>
        <w:tc>
          <w:tcPr>
            <w:tcW w:w="0" w:type="auto"/>
            <w:tcBorders>
              <w:bottom w:val="single" w:sz="6" w:space="0" w:color="EDECEC"/>
              <w:right w:val="nil"/>
            </w:tcBorders>
            <w:tcMar>
              <w:top w:w="105" w:type="dxa"/>
              <w:left w:w="240" w:type="dxa"/>
              <w:bottom w:w="105" w:type="dxa"/>
              <w:right w:w="240" w:type="dxa"/>
            </w:tcMar>
            <w:vAlign w:val="center"/>
            <w:hideMark/>
          </w:tcPr>
          <w:p w14:paraId="124F81BF" w14:textId="77777777" w:rsidR="007D2713" w:rsidRPr="00A1381C" w:rsidRDefault="007D2713" w:rsidP="007D2713">
            <w:pPr>
              <w:spacing w:after="360"/>
              <w:jc w:val="left"/>
            </w:pPr>
            <w:r w:rsidRPr="00A1381C">
              <w:t>Можно получить софинансирование на свои взносы, выплаты зависят от зарплаты и суммы взносов, максимум – 360 тыс. руб.</w:t>
            </w:r>
          </w:p>
        </w:tc>
      </w:tr>
      <w:tr w:rsidR="007D2713" w:rsidRPr="00A1381C" w14:paraId="7A84E43B" w14:textId="77777777" w:rsidTr="00D5721F">
        <w:tc>
          <w:tcPr>
            <w:tcW w:w="0" w:type="auto"/>
            <w:tcBorders>
              <w:bottom w:val="single" w:sz="6" w:space="0" w:color="EDECEC"/>
              <w:right w:val="single" w:sz="6" w:space="0" w:color="EDECEC"/>
            </w:tcBorders>
            <w:tcMar>
              <w:top w:w="105" w:type="dxa"/>
              <w:left w:w="240" w:type="dxa"/>
              <w:bottom w:w="105" w:type="dxa"/>
              <w:right w:w="240" w:type="dxa"/>
            </w:tcMar>
            <w:vAlign w:val="center"/>
            <w:hideMark/>
          </w:tcPr>
          <w:p w14:paraId="6D08E2D3" w14:textId="77777777" w:rsidR="007D2713" w:rsidRPr="00A1381C" w:rsidRDefault="007D2713" w:rsidP="007D2713">
            <w:pPr>
              <w:spacing w:after="360"/>
              <w:jc w:val="left"/>
            </w:pPr>
            <w:r w:rsidRPr="00A1381C">
              <w:t>Пополнение</w:t>
            </w:r>
          </w:p>
        </w:tc>
        <w:tc>
          <w:tcPr>
            <w:tcW w:w="0" w:type="auto"/>
            <w:tcBorders>
              <w:bottom w:val="single" w:sz="6" w:space="0" w:color="EDECEC"/>
              <w:right w:val="single" w:sz="6" w:space="0" w:color="EDECEC"/>
            </w:tcBorders>
            <w:tcMar>
              <w:top w:w="105" w:type="dxa"/>
              <w:left w:w="240" w:type="dxa"/>
              <w:bottom w:w="105" w:type="dxa"/>
              <w:right w:w="240" w:type="dxa"/>
            </w:tcMar>
            <w:vAlign w:val="center"/>
            <w:hideMark/>
          </w:tcPr>
          <w:p w14:paraId="08F2B44A" w14:textId="77777777" w:rsidR="007D2713" w:rsidRPr="00A1381C" w:rsidRDefault="007D2713" w:rsidP="007D2713">
            <w:pPr>
              <w:spacing w:after="360"/>
              <w:jc w:val="left"/>
            </w:pPr>
            <w:r w:rsidRPr="00A1381C">
              <w:t>Не предусмотрено, суммы заморожены</w:t>
            </w:r>
          </w:p>
        </w:tc>
        <w:tc>
          <w:tcPr>
            <w:tcW w:w="0" w:type="auto"/>
            <w:tcBorders>
              <w:bottom w:val="single" w:sz="6" w:space="0" w:color="EDECEC"/>
              <w:right w:val="nil"/>
            </w:tcBorders>
            <w:tcMar>
              <w:top w:w="105" w:type="dxa"/>
              <w:left w:w="240" w:type="dxa"/>
              <w:bottom w:w="105" w:type="dxa"/>
              <w:right w:w="240" w:type="dxa"/>
            </w:tcMar>
            <w:vAlign w:val="center"/>
            <w:hideMark/>
          </w:tcPr>
          <w:p w14:paraId="61FB2344" w14:textId="77777777" w:rsidR="007D2713" w:rsidRPr="00A1381C" w:rsidRDefault="007D2713" w:rsidP="007D2713">
            <w:pPr>
              <w:spacing w:after="360"/>
              <w:jc w:val="left"/>
            </w:pPr>
            <w:r w:rsidRPr="00A1381C">
              <w:t>С любой периодичностью</w:t>
            </w:r>
          </w:p>
        </w:tc>
      </w:tr>
      <w:tr w:rsidR="007D2713" w:rsidRPr="00A1381C" w14:paraId="7AA12BE9" w14:textId="77777777" w:rsidTr="00D5721F">
        <w:tc>
          <w:tcPr>
            <w:tcW w:w="0" w:type="auto"/>
            <w:tcBorders>
              <w:bottom w:val="single" w:sz="6" w:space="0" w:color="EDECEC"/>
              <w:right w:val="single" w:sz="6" w:space="0" w:color="EDECEC"/>
            </w:tcBorders>
            <w:tcMar>
              <w:top w:w="105" w:type="dxa"/>
              <w:left w:w="240" w:type="dxa"/>
              <w:bottom w:w="105" w:type="dxa"/>
              <w:right w:w="240" w:type="dxa"/>
            </w:tcMar>
            <w:vAlign w:val="center"/>
            <w:hideMark/>
          </w:tcPr>
          <w:p w14:paraId="5734A74A" w14:textId="77777777" w:rsidR="007D2713" w:rsidRPr="00A1381C" w:rsidRDefault="007D2713" w:rsidP="007D2713">
            <w:pPr>
              <w:spacing w:after="360"/>
              <w:jc w:val="left"/>
            </w:pPr>
            <w:r w:rsidRPr="00A1381C">
              <w:t>Страхование</w:t>
            </w:r>
          </w:p>
        </w:tc>
        <w:tc>
          <w:tcPr>
            <w:tcW w:w="0" w:type="auto"/>
            <w:tcBorders>
              <w:bottom w:val="single" w:sz="6" w:space="0" w:color="EDECEC"/>
              <w:right w:val="single" w:sz="6" w:space="0" w:color="EDECEC"/>
            </w:tcBorders>
            <w:tcMar>
              <w:top w:w="105" w:type="dxa"/>
              <w:left w:w="240" w:type="dxa"/>
              <w:bottom w:w="105" w:type="dxa"/>
              <w:right w:w="240" w:type="dxa"/>
            </w:tcMar>
            <w:vAlign w:val="center"/>
            <w:hideMark/>
          </w:tcPr>
          <w:p w14:paraId="1A02A577" w14:textId="77777777" w:rsidR="007D2713" w:rsidRPr="00A1381C" w:rsidRDefault="007D2713" w:rsidP="007D2713">
            <w:pPr>
              <w:spacing w:after="360"/>
              <w:jc w:val="left"/>
            </w:pPr>
            <w:r w:rsidRPr="00A1381C">
              <w:t>ОПС застрахованы Агентством страхования на сумму 2,8 млн руб., но только основные накопления</w:t>
            </w:r>
          </w:p>
        </w:tc>
        <w:tc>
          <w:tcPr>
            <w:tcW w:w="0" w:type="auto"/>
            <w:tcBorders>
              <w:bottom w:val="single" w:sz="6" w:space="0" w:color="EDECEC"/>
              <w:right w:val="nil"/>
            </w:tcBorders>
            <w:tcMar>
              <w:top w:w="105" w:type="dxa"/>
              <w:left w:w="240" w:type="dxa"/>
              <w:bottom w:w="105" w:type="dxa"/>
              <w:right w:w="240" w:type="dxa"/>
            </w:tcMar>
            <w:vAlign w:val="center"/>
            <w:hideMark/>
          </w:tcPr>
          <w:p w14:paraId="72928910" w14:textId="77777777" w:rsidR="007D2713" w:rsidRPr="00A1381C" w:rsidRDefault="007D2713" w:rsidP="007D2713">
            <w:pPr>
              <w:spacing w:after="360"/>
              <w:jc w:val="left"/>
            </w:pPr>
            <w:r w:rsidRPr="00A1381C">
              <w:t>ПДС застрахованы на сумму 2,8 млн руб., но, кроме основной суммы, страхуется и инвестдоход</w:t>
            </w:r>
          </w:p>
        </w:tc>
      </w:tr>
      <w:tr w:rsidR="007D2713" w:rsidRPr="00A1381C" w14:paraId="19D3DBA3" w14:textId="77777777" w:rsidTr="00D5721F">
        <w:tc>
          <w:tcPr>
            <w:tcW w:w="0" w:type="auto"/>
            <w:tcBorders>
              <w:bottom w:val="single" w:sz="6" w:space="0" w:color="EDECEC"/>
              <w:right w:val="single" w:sz="6" w:space="0" w:color="EDECEC"/>
            </w:tcBorders>
            <w:tcMar>
              <w:top w:w="105" w:type="dxa"/>
              <w:left w:w="240" w:type="dxa"/>
              <w:bottom w:w="105" w:type="dxa"/>
              <w:right w:w="240" w:type="dxa"/>
            </w:tcMar>
            <w:vAlign w:val="center"/>
            <w:hideMark/>
          </w:tcPr>
          <w:p w14:paraId="141E88A7" w14:textId="77777777" w:rsidR="007D2713" w:rsidRPr="00A1381C" w:rsidRDefault="007D2713" w:rsidP="007D2713">
            <w:pPr>
              <w:spacing w:after="360"/>
              <w:jc w:val="left"/>
            </w:pPr>
            <w:r w:rsidRPr="00A1381C">
              <w:t>Доходность</w:t>
            </w:r>
          </w:p>
        </w:tc>
        <w:tc>
          <w:tcPr>
            <w:tcW w:w="0" w:type="auto"/>
            <w:tcBorders>
              <w:bottom w:val="single" w:sz="6" w:space="0" w:color="EDECEC"/>
              <w:right w:val="single" w:sz="6" w:space="0" w:color="EDECEC"/>
            </w:tcBorders>
            <w:tcMar>
              <w:top w:w="105" w:type="dxa"/>
              <w:left w:w="240" w:type="dxa"/>
              <w:bottom w:w="105" w:type="dxa"/>
              <w:right w:w="240" w:type="dxa"/>
            </w:tcMar>
            <w:vAlign w:val="center"/>
            <w:hideMark/>
          </w:tcPr>
          <w:p w14:paraId="726D1DA5" w14:textId="77777777" w:rsidR="007D2713" w:rsidRPr="00A1381C" w:rsidRDefault="007D2713" w:rsidP="007D2713">
            <w:pPr>
              <w:spacing w:after="360"/>
              <w:jc w:val="left"/>
            </w:pPr>
            <w:r w:rsidRPr="00A1381C">
              <w:t>В среднем до 10%</w:t>
            </w:r>
          </w:p>
        </w:tc>
        <w:tc>
          <w:tcPr>
            <w:tcW w:w="0" w:type="auto"/>
            <w:tcBorders>
              <w:bottom w:val="single" w:sz="6" w:space="0" w:color="EDECEC"/>
              <w:right w:val="nil"/>
            </w:tcBorders>
            <w:tcMar>
              <w:top w:w="105" w:type="dxa"/>
              <w:left w:w="240" w:type="dxa"/>
              <w:bottom w:w="105" w:type="dxa"/>
              <w:right w:w="240" w:type="dxa"/>
            </w:tcMar>
            <w:vAlign w:val="center"/>
            <w:hideMark/>
          </w:tcPr>
          <w:p w14:paraId="5F173EDF" w14:textId="77777777" w:rsidR="007D2713" w:rsidRPr="00A1381C" w:rsidRDefault="007D2713" w:rsidP="007D2713">
            <w:pPr>
              <w:spacing w:after="360"/>
              <w:jc w:val="left"/>
            </w:pPr>
            <w:r w:rsidRPr="00A1381C">
              <w:t>Может превышать 15–20%</w:t>
            </w:r>
          </w:p>
        </w:tc>
      </w:tr>
      <w:tr w:rsidR="007D2713" w:rsidRPr="00A1381C" w14:paraId="71D9F333" w14:textId="77777777" w:rsidTr="00D5721F">
        <w:tc>
          <w:tcPr>
            <w:tcW w:w="0" w:type="auto"/>
            <w:tcBorders>
              <w:bottom w:val="single" w:sz="6" w:space="0" w:color="EDECEC"/>
              <w:right w:val="single" w:sz="6" w:space="0" w:color="EDECEC"/>
            </w:tcBorders>
            <w:tcMar>
              <w:top w:w="105" w:type="dxa"/>
              <w:left w:w="240" w:type="dxa"/>
              <w:bottom w:w="105" w:type="dxa"/>
              <w:right w:w="240" w:type="dxa"/>
            </w:tcMar>
            <w:vAlign w:val="center"/>
            <w:hideMark/>
          </w:tcPr>
          <w:p w14:paraId="6F9DC1E5" w14:textId="77777777" w:rsidR="007D2713" w:rsidRPr="00A1381C" w:rsidRDefault="007D2713" w:rsidP="007D2713">
            <w:pPr>
              <w:spacing w:after="360"/>
              <w:jc w:val="left"/>
            </w:pPr>
            <w:r w:rsidRPr="00A1381C">
              <w:t>Досрочное снятие</w:t>
            </w:r>
          </w:p>
        </w:tc>
        <w:tc>
          <w:tcPr>
            <w:tcW w:w="0" w:type="auto"/>
            <w:tcBorders>
              <w:bottom w:val="single" w:sz="6" w:space="0" w:color="EDECEC"/>
              <w:right w:val="single" w:sz="6" w:space="0" w:color="EDECEC"/>
            </w:tcBorders>
            <w:tcMar>
              <w:top w:w="105" w:type="dxa"/>
              <w:left w:w="240" w:type="dxa"/>
              <w:bottom w:w="105" w:type="dxa"/>
              <w:right w:w="240" w:type="dxa"/>
            </w:tcMar>
            <w:vAlign w:val="center"/>
            <w:hideMark/>
          </w:tcPr>
          <w:p w14:paraId="12246B8D" w14:textId="77777777" w:rsidR="007D2713" w:rsidRPr="00A1381C" w:rsidRDefault="007D2713" w:rsidP="007D2713">
            <w:pPr>
              <w:spacing w:after="360"/>
              <w:jc w:val="left"/>
            </w:pPr>
            <w:r w:rsidRPr="00A1381C">
              <w:t>Нет, по условиям участия – только по достижении пенсионного возраста (55/60 лет); раньше – лишь для определённых категорий граждан (</w:t>
            </w:r>
            <w:hyperlink r:id="rId8" w:tgtFrame="_blank" w:history="1">
              <w:r w:rsidRPr="00A1381C">
                <w:t>закон № 424-ФЗ</w:t>
              </w:r>
            </w:hyperlink>
            <w:r w:rsidRPr="00A1381C">
              <w:t>)</w:t>
            </w:r>
          </w:p>
        </w:tc>
        <w:tc>
          <w:tcPr>
            <w:tcW w:w="0" w:type="auto"/>
            <w:tcBorders>
              <w:bottom w:val="single" w:sz="6" w:space="0" w:color="EDECEC"/>
              <w:right w:val="nil"/>
            </w:tcBorders>
            <w:tcMar>
              <w:top w:w="105" w:type="dxa"/>
              <w:left w:w="240" w:type="dxa"/>
              <w:bottom w:w="105" w:type="dxa"/>
              <w:right w:w="240" w:type="dxa"/>
            </w:tcMar>
            <w:vAlign w:val="center"/>
            <w:hideMark/>
          </w:tcPr>
          <w:p w14:paraId="1A3EAF5B" w14:textId="77777777" w:rsidR="007D2713" w:rsidRPr="00A1381C" w:rsidRDefault="007D2713" w:rsidP="007D2713">
            <w:pPr>
              <w:spacing w:after="360"/>
              <w:jc w:val="left"/>
            </w:pPr>
            <w:r w:rsidRPr="00A1381C">
              <w:t>Доступно в особых жизненных ситуациях: потеря кормильца, дорогостоящее лечение </w:t>
            </w:r>
            <w:hyperlink r:id="rId9" w:tgtFrame="_blank" w:history="1">
              <w:r w:rsidRPr="00A1381C">
                <w:t>ряда заболеваний</w:t>
              </w:r>
            </w:hyperlink>
            <w:r w:rsidRPr="00A1381C">
              <w:t>. Разрешено вывести деньги без потери части инвестиционного дохода.</w:t>
            </w:r>
          </w:p>
        </w:tc>
      </w:tr>
      <w:tr w:rsidR="007D2713" w:rsidRPr="00A1381C" w14:paraId="53250709" w14:textId="77777777" w:rsidTr="00D5721F">
        <w:tc>
          <w:tcPr>
            <w:tcW w:w="0" w:type="auto"/>
            <w:tcBorders>
              <w:bottom w:val="nil"/>
              <w:right w:val="single" w:sz="6" w:space="0" w:color="EDECEC"/>
            </w:tcBorders>
            <w:tcMar>
              <w:top w:w="105" w:type="dxa"/>
              <w:left w:w="240" w:type="dxa"/>
              <w:bottom w:w="105" w:type="dxa"/>
              <w:right w:w="240" w:type="dxa"/>
            </w:tcMar>
            <w:vAlign w:val="center"/>
            <w:hideMark/>
          </w:tcPr>
          <w:p w14:paraId="5153CDC2" w14:textId="77777777" w:rsidR="007D2713" w:rsidRPr="00A1381C" w:rsidRDefault="007D2713" w:rsidP="007D2713">
            <w:pPr>
              <w:spacing w:after="360"/>
              <w:jc w:val="left"/>
            </w:pPr>
            <w:r w:rsidRPr="00A1381C">
              <w:t>Налоговые льготы</w:t>
            </w:r>
          </w:p>
        </w:tc>
        <w:tc>
          <w:tcPr>
            <w:tcW w:w="0" w:type="auto"/>
            <w:tcBorders>
              <w:bottom w:val="nil"/>
              <w:right w:val="single" w:sz="6" w:space="0" w:color="EDECEC"/>
            </w:tcBorders>
            <w:tcMar>
              <w:top w:w="105" w:type="dxa"/>
              <w:left w:w="240" w:type="dxa"/>
              <w:bottom w:w="105" w:type="dxa"/>
              <w:right w:w="240" w:type="dxa"/>
            </w:tcMar>
            <w:vAlign w:val="center"/>
            <w:hideMark/>
          </w:tcPr>
          <w:p w14:paraId="17096A6A" w14:textId="77777777" w:rsidR="007D2713" w:rsidRPr="00A1381C" w:rsidRDefault="007D2713" w:rsidP="007D2713">
            <w:pPr>
              <w:spacing w:after="360"/>
              <w:jc w:val="left"/>
            </w:pPr>
            <w:r w:rsidRPr="00A1381C">
              <w:t>Нет</w:t>
            </w:r>
          </w:p>
        </w:tc>
        <w:tc>
          <w:tcPr>
            <w:tcW w:w="0" w:type="auto"/>
            <w:tcBorders>
              <w:bottom w:val="nil"/>
              <w:right w:val="nil"/>
            </w:tcBorders>
            <w:tcMar>
              <w:top w:w="105" w:type="dxa"/>
              <w:left w:w="240" w:type="dxa"/>
              <w:bottom w:w="105" w:type="dxa"/>
              <w:right w:w="240" w:type="dxa"/>
            </w:tcMar>
            <w:vAlign w:val="center"/>
            <w:hideMark/>
          </w:tcPr>
          <w:p w14:paraId="5F441D4D" w14:textId="77777777" w:rsidR="007D2713" w:rsidRPr="00A1381C" w:rsidRDefault="007D2713" w:rsidP="007D2713">
            <w:pPr>
              <w:spacing w:after="360"/>
              <w:jc w:val="left"/>
            </w:pPr>
            <w:r w:rsidRPr="00A1381C">
              <w:t>Можно получать налоговый вычет, когда есть белый доход, с ваших личных взносов и с лимитом до 400 тыс. руб. (по 500 тыс. руб. каждому родителю, если страховые взносы сделаны на ребёнка)</w:t>
            </w:r>
          </w:p>
        </w:tc>
      </w:tr>
    </w:tbl>
    <w:bookmarkEnd w:id="33"/>
    <w:p w14:paraId="1D60AF1B" w14:textId="77777777" w:rsidR="00960882" w:rsidRPr="00A1381C" w:rsidRDefault="00960882" w:rsidP="00960882">
      <w:r w:rsidRPr="00A1381C">
        <w:lastRenderedPageBreak/>
        <w:t>ОПС и ПДС в пенсионном фонде работают по-разному.</w:t>
      </w:r>
    </w:p>
    <w:p w14:paraId="212A5403" w14:textId="77777777" w:rsidR="00960882" w:rsidRPr="00A1381C" w:rsidRDefault="00960882" w:rsidP="00960882">
      <w:r w:rsidRPr="00A1381C">
        <w:t>ОПС включает:</w:t>
      </w:r>
    </w:p>
    <w:p w14:paraId="6FE5A937" w14:textId="77777777" w:rsidR="00960882" w:rsidRPr="00A1381C" w:rsidRDefault="00960882" w:rsidP="00960882">
      <w:r w:rsidRPr="00A1381C">
        <w:t>обычную страховую пенсию, которая не вкладывается и не позволяет иметь инвестдоход;</w:t>
      </w:r>
    </w:p>
    <w:p w14:paraId="589990AD" w14:textId="77777777" w:rsidR="00960882" w:rsidRPr="00A1381C" w:rsidRDefault="00960882" w:rsidP="00960882">
      <w:r w:rsidRPr="00A1381C">
        <w:t>накопительную, сформированную перечислениями от работодателя до 2014 года.</w:t>
      </w:r>
    </w:p>
    <w:p w14:paraId="165013B1" w14:textId="77777777" w:rsidR="00960882" w:rsidRPr="00A1381C" w:rsidRDefault="00960882" w:rsidP="00960882">
      <w:r w:rsidRPr="00A1381C">
        <w:t>Перевод средств из ОПС в ПДС позволит вкладчику получить полный доступ к сбережениям, например, самостоятельно выбирать НПФ, если где-то доходность инвестиций выше; забирать деньги при особых ситуациях.</w:t>
      </w:r>
    </w:p>
    <w:p w14:paraId="191034C9" w14:textId="77777777" w:rsidR="00960882" w:rsidRPr="00A1381C" w:rsidRDefault="00960882" w:rsidP="00960882">
      <w:r w:rsidRPr="00A1381C">
        <w:t>В остальном условия финансовых инструментов похожи. По договору долгосрочных сбережений получают единовременные выплаты; регулярные в течение определённого срока (срочные выплаты) или периода дожития. Накопления формируются в НПФ, клиент имеет инвестиционный доход, но лишь в ПДС есть определённый размер софинансирования – до 360 тыс. руб. за 10 лет. Средства ОПС могут храниться не только в НПФ, но и в Соцфонде, где доходность невысокая.</w:t>
      </w:r>
    </w:p>
    <w:p w14:paraId="1DC5C170" w14:textId="77777777" w:rsidR="00960882" w:rsidRPr="00A1381C" w:rsidRDefault="00960882" w:rsidP="00960882">
      <w:r w:rsidRPr="00A1381C">
        <w:t>Обе программы долгосрочных накоплений – добровольные.</w:t>
      </w:r>
    </w:p>
    <w:p w14:paraId="469AA4ED" w14:textId="77777777" w:rsidR="00960882" w:rsidRPr="00A1381C" w:rsidRDefault="00960882" w:rsidP="00960882">
      <w:r w:rsidRPr="00A1381C">
        <w:t>Как перевести накопительную пенсию в программу долгосрочных сбережений</w:t>
      </w:r>
    </w:p>
    <w:p w14:paraId="35B5FDA0" w14:textId="77777777" w:rsidR="00960882" w:rsidRPr="00A1381C" w:rsidRDefault="00960882" w:rsidP="00960882">
      <w:r w:rsidRPr="00A1381C">
        <w:t>Чтобы сделать перевод замороженных пенсионных накоплений в ПДС, подайте заявление в любой НПФ, который выступает оператором программы. Лучше заранее уточнить, где находятся накопления и какая сумма собралась к началу 2014 года. Эта сумма и будет единовременным взносом в ПДС.</w:t>
      </w:r>
    </w:p>
    <w:p w14:paraId="21CFC1B0" w14:textId="77777777" w:rsidR="00960882" w:rsidRPr="00A1381C" w:rsidRDefault="00960882" w:rsidP="00960882">
      <w:r w:rsidRPr="00A1381C">
        <w:t>Проверить пенсионные накопления</w:t>
      </w:r>
    </w:p>
    <w:p w14:paraId="3A463941" w14:textId="77777777" w:rsidR="00960882" w:rsidRPr="00A1381C" w:rsidRDefault="00960882" w:rsidP="00960882">
      <w:r w:rsidRPr="00A1381C">
        <w:t>Накопленные в рамках ОПС деньги хранятся в СФР или НПФ. В Социальном фонде они отражаются на лицевом счёте, в НПФ – в личном кабинете клиента.</w:t>
      </w:r>
    </w:p>
    <w:p w14:paraId="330F54EC" w14:textId="77777777" w:rsidR="00960882" w:rsidRPr="00A1381C" w:rsidRDefault="00960882" w:rsidP="00960882">
      <w:r w:rsidRPr="00A1381C">
        <w:t>Как понять, где находятся ваши накопления:</w:t>
      </w:r>
    </w:p>
    <w:p w14:paraId="6E39A132" w14:textId="77777777" w:rsidR="00960882" w:rsidRPr="00A1381C" w:rsidRDefault="00960882" w:rsidP="00960882">
      <w:r w:rsidRPr="00A1381C">
        <w:t>Работодатель делал за вас отчисления, но вы не подавали заявление на перевод всего объёма пенсионных накоплений в НПФ. Все ваши взносы в СФР.</w:t>
      </w:r>
    </w:p>
    <w:p w14:paraId="33E9F599" w14:textId="77777777" w:rsidR="00960882" w:rsidRPr="00A1381C" w:rsidRDefault="00960882" w:rsidP="00960882">
      <w:r w:rsidRPr="00A1381C">
        <w:t>Ранее вы решили перевести средства в НПФ. Сейчас деньги в выбранном негосударственном фонде.</w:t>
      </w:r>
    </w:p>
    <w:p w14:paraId="317FC0EE" w14:textId="77777777" w:rsidR="00960882" w:rsidRPr="00A1381C" w:rsidRDefault="00960882" w:rsidP="00960882">
      <w:r w:rsidRPr="00A1381C">
        <w:t>Как онлайн проверить накопления в системе ОПС, если взносы в СФР:</w:t>
      </w:r>
    </w:p>
    <w:p w14:paraId="0D1935D8" w14:textId="483B4BF9" w:rsidR="00960882" w:rsidRPr="00A1381C" w:rsidRDefault="00960882" w:rsidP="00960882">
      <w:r w:rsidRPr="00A1381C">
        <w:t xml:space="preserve">На портале </w:t>
      </w:r>
      <w:r w:rsidR="00914888">
        <w:t>«</w:t>
      </w:r>
      <w:r w:rsidRPr="00A1381C">
        <w:t>Госуслуги</w:t>
      </w:r>
      <w:r w:rsidR="00914888">
        <w:t>»</w:t>
      </w:r>
      <w:r w:rsidRPr="00A1381C">
        <w:t xml:space="preserve"> введите запрос в строке поиска </w:t>
      </w:r>
      <w:r w:rsidR="00914888">
        <w:t>«</w:t>
      </w:r>
      <w:r w:rsidRPr="00A1381C">
        <w:t>Выписка из лицевого счёта в СФР</w:t>
      </w:r>
      <w:r w:rsidR="00914888">
        <w:t>»</w:t>
      </w:r>
      <w:r w:rsidRPr="00A1381C">
        <w:t>.</w:t>
      </w:r>
    </w:p>
    <w:p w14:paraId="1B33489B" w14:textId="216FF8B4" w:rsidR="00960882" w:rsidRPr="00A1381C" w:rsidRDefault="00960882" w:rsidP="00960882">
      <w:r w:rsidRPr="00A1381C">
        <w:t xml:space="preserve">На странице услуги нажмите </w:t>
      </w:r>
      <w:r w:rsidR="00914888">
        <w:t>«</w:t>
      </w:r>
      <w:r w:rsidRPr="00A1381C">
        <w:t>Получить выписку</w:t>
      </w:r>
      <w:r w:rsidR="00914888">
        <w:t>»</w:t>
      </w:r>
      <w:r w:rsidRPr="00A1381C">
        <w:t>.</w:t>
      </w:r>
    </w:p>
    <w:p w14:paraId="19753170" w14:textId="77777777" w:rsidR="00960882" w:rsidRPr="00A1381C" w:rsidRDefault="00960882" w:rsidP="00960882">
      <w:r w:rsidRPr="00A1381C">
        <w:t>Запрос отправляется сразу, но услугу оказывают в течение дня. В личный кабинет придёт файл в форматах PDF и XML.</w:t>
      </w:r>
    </w:p>
    <w:p w14:paraId="3FF641F8" w14:textId="77777777" w:rsidR="00960882" w:rsidRPr="00A1381C" w:rsidRDefault="00960882" w:rsidP="00960882">
      <w:r w:rsidRPr="00A1381C">
        <w:t>Сведения о накопительной части пенсии находятся в разделе 2.5 – указаны наименование работодателя, периоды страхования, суммы взносов.</w:t>
      </w:r>
    </w:p>
    <w:p w14:paraId="654DAE58" w14:textId="77777777" w:rsidR="00960882" w:rsidRPr="00A1381C" w:rsidRDefault="00960882" w:rsidP="00960882">
      <w:r w:rsidRPr="00A1381C">
        <w:t>Также получить сведения можно:</w:t>
      </w:r>
    </w:p>
    <w:p w14:paraId="70264B58" w14:textId="77777777" w:rsidR="00960882" w:rsidRPr="00A1381C" w:rsidRDefault="00960882" w:rsidP="00960882">
      <w:r w:rsidRPr="00A1381C">
        <w:t>очно в СФР с паспортом и СНИЛС;</w:t>
      </w:r>
    </w:p>
    <w:p w14:paraId="082565F5" w14:textId="77777777" w:rsidR="00960882" w:rsidRPr="00A1381C" w:rsidRDefault="00960882" w:rsidP="00960882">
      <w:r w:rsidRPr="00A1381C">
        <w:lastRenderedPageBreak/>
        <w:t>в МФЦ, тоже понадобятся СНИЛС и паспорт;</w:t>
      </w:r>
    </w:p>
    <w:p w14:paraId="1DC52C91" w14:textId="77777777" w:rsidR="00960882" w:rsidRPr="00A1381C" w:rsidRDefault="00960882" w:rsidP="00960882">
      <w:r w:rsidRPr="00A1381C">
        <w:t>с помощью письма по Почте России – заявление нужно заверить нотариально, отправить в СФР; срок ответа – до 10 дней.</w:t>
      </w:r>
    </w:p>
    <w:p w14:paraId="304B71DF" w14:textId="77777777" w:rsidR="00960882" w:rsidRPr="00A1381C" w:rsidRDefault="00960882" w:rsidP="00960882">
      <w:r w:rsidRPr="00A1381C">
        <w:t>В выписке от СФР отражаются только сведения о передаче в НПФ, но нет данных о суммах.</w:t>
      </w:r>
    </w:p>
    <w:p w14:paraId="595C3E85" w14:textId="77777777" w:rsidR="00960882" w:rsidRPr="00A1381C" w:rsidRDefault="00960882" w:rsidP="00960882">
      <w:r w:rsidRPr="00A1381C">
        <w:t>Если остаток средств находится в НПФ, получить данные о вашем счёте можно на сайте, лично в офисе или письмом. Когда уточните сумму вложенных средств, можно подать заявку на перевод накопительной пенсии в ПДС.</w:t>
      </w:r>
    </w:p>
    <w:p w14:paraId="42D74B3C" w14:textId="77777777" w:rsidR="00960882" w:rsidRPr="00A1381C" w:rsidRDefault="00960882" w:rsidP="00960882">
      <w:r w:rsidRPr="00A1381C">
        <w:t>Выбрать фонд и ПДС</w:t>
      </w:r>
    </w:p>
    <w:p w14:paraId="586E0B3F" w14:textId="77777777" w:rsidR="00960882" w:rsidRPr="00A1381C" w:rsidRDefault="00960882" w:rsidP="00960882">
      <w:r w:rsidRPr="00A1381C">
        <w:t>Прежде чем перевести накопительную пенсию в ПДС, выберите подходящий фонд по ряду критериев:</w:t>
      </w:r>
    </w:p>
    <w:p w14:paraId="10B2508C" w14:textId="77777777" w:rsidR="00960882" w:rsidRPr="00A1381C" w:rsidRDefault="00960882" w:rsidP="00960882">
      <w:r w:rsidRPr="00A1381C">
        <w:t>Выбранный фонд должен быть оператором программы. Перечень таких НПФ размещён на сайте Центробанка. Сейчас в нём 32 фонда. Обязательно проверьте наличие лицензии. Также в реестре можно сразу найти адреса, телефоны, сайты НПФ для подачи заявления.</w:t>
      </w:r>
    </w:p>
    <w:p w14:paraId="23C8CA7A" w14:textId="77777777" w:rsidR="00960882" w:rsidRPr="00A1381C" w:rsidRDefault="00960882" w:rsidP="00960882">
      <w:r w:rsidRPr="00A1381C">
        <w:t>Проверьте показатели работы фонда. Прежде чем оформить заявление на перевод средств, уточните, куда фонд инвестирует средства; сколько у него клиентов; какая доходность от инвестирования пенсионных накоплений и резервов; сколько средств уже привлёк и какие активы имеет НПФ. Перед тем как перевести накопительную пенсию, проверьте рейтинги НПФ на сайте InvestFunds.</w:t>
      </w:r>
    </w:p>
    <w:p w14:paraId="690C65F6" w14:textId="77777777" w:rsidR="00960882" w:rsidRPr="00A1381C" w:rsidRDefault="00960882" w:rsidP="00960882">
      <w:r w:rsidRPr="00A1381C">
        <w:t>Уточните условия заключения договора. Важно знать условия досрочного расторжения договора, особенности расчёта выкупной суммы, размер собственных взносов – в некоторых фондах первое пополнение должно быть больше минимального порога в 2000 руб. Уточните максимальную сумму взносов, порядок выплаты денежных средств при наступлении пенсионных оснований.</w:t>
      </w:r>
    </w:p>
    <w:p w14:paraId="1BB07EB0" w14:textId="77777777" w:rsidR="00960882" w:rsidRPr="00A1381C" w:rsidRDefault="00960882" w:rsidP="00960882">
      <w:r w:rsidRPr="00A1381C">
        <w:t>Оцените, удобно ли работать с фондом. Большинство НПФ оформляют договор онлайн – проверьте наличие личного кабинета и приложения.</w:t>
      </w:r>
    </w:p>
    <w:p w14:paraId="5CF8E420" w14:textId="77777777" w:rsidR="00960882" w:rsidRPr="00A1381C" w:rsidRDefault="00960882" w:rsidP="00960882">
      <w:r w:rsidRPr="00A1381C">
        <w:t>ПДС даёт возможность перевести пенсионные накопления в любой фонд. Но часть условий фонды определяют самостоятельно.</w:t>
      </w:r>
    </w:p>
    <w:p w14:paraId="535496AF" w14:textId="77777777" w:rsidR="00960882" w:rsidRPr="00A1381C" w:rsidRDefault="00960882" w:rsidP="00960882">
      <w:r w:rsidRPr="00A1381C">
        <w:t>Перевод из ОПС в ПДС в одном фонде</w:t>
      </w:r>
    </w:p>
    <w:p w14:paraId="6F25A976" w14:textId="77777777" w:rsidR="00960882" w:rsidRPr="00A1381C" w:rsidRDefault="00960882" w:rsidP="00960882">
      <w:r w:rsidRPr="00A1381C">
        <w:t>Перевод пенсии в ПДС, когда не меняете НПФ:</w:t>
      </w:r>
    </w:p>
    <w:p w14:paraId="12E317AB" w14:textId="77777777" w:rsidR="00960882" w:rsidRPr="00A1381C" w:rsidRDefault="00960882" w:rsidP="00960882">
      <w:r w:rsidRPr="00A1381C">
        <w:t>Подпишите договор ПДС в офисе или онлайн. Обязательное условие: ваш фонд должен быть оператором программы.</w:t>
      </w:r>
    </w:p>
    <w:p w14:paraId="2D0FC214" w14:textId="77777777" w:rsidR="00960882" w:rsidRPr="00A1381C" w:rsidRDefault="00960882" w:rsidP="00960882">
      <w:r w:rsidRPr="00A1381C">
        <w:t>Направьте заявку о переводе в ПДС.</w:t>
      </w:r>
    </w:p>
    <w:p w14:paraId="509553A1" w14:textId="77777777" w:rsidR="00960882" w:rsidRPr="00A1381C" w:rsidRDefault="00960882" w:rsidP="00960882">
      <w:r w:rsidRPr="00A1381C">
        <w:t>Сделайте единовременный взнос средствами накопительной пенсии. Если успеете до конца года, то до конца марта в следующем году его включат в ПДС, начнётся инвестирование средств для начисления процентов.</w:t>
      </w:r>
    </w:p>
    <w:p w14:paraId="0BB62394" w14:textId="77777777" w:rsidR="00960882" w:rsidRPr="00A1381C" w:rsidRDefault="00960882" w:rsidP="00960882">
      <w:r w:rsidRPr="00A1381C">
        <w:t>Правила досрочного перехода для накопительной части пенсии тоже работают. Вы сможете направить заявку в любое время и переводить средства в ПДС. Но сохранить весь дополнительный доход, который скопился к моменту перевода, получится только с учётом фиксинга или один раз в 5 лет.</w:t>
      </w:r>
    </w:p>
    <w:p w14:paraId="657FA14E" w14:textId="77777777" w:rsidR="00960882" w:rsidRPr="00A1381C" w:rsidRDefault="00960882" w:rsidP="00960882">
      <w:r w:rsidRPr="00A1381C">
        <w:lastRenderedPageBreak/>
        <w:t>Как перевести накопительную часть пенсии в ПДС другого НПФ</w:t>
      </w:r>
    </w:p>
    <w:p w14:paraId="6C5C248B" w14:textId="77777777" w:rsidR="00960882" w:rsidRPr="00A1381C" w:rsidRDefault="00960882" w:rsidP="00960882">
      <w:r w:rsidRPr="00A1381C">
        <w:t>Если ваши деньги у иного страховщика – СФР/НПФ:</w:t>
      </w:r>
    </w:p>
    <w:p w14:paraId="25F2E853" w14:textId="77777777" w:rsidR="00960882" w:rsidRPr="00A1381C" w:rsidRDefault="00960882" w:rsidP="00960882">
      <w:r w:rsidRPr="00A1381C">
        <w:t>Обратитесь в фонд, подпишите договор ПДС. В большинстве случаев операция возможна онлайн, клиент получает все документы на email. Если ПДС уже открыт, пропустите этот шаг.</w:t>
      </w:r>
    </w:p>
    <w:p w14:paraId="72C78D7E" w14:textId="77777777" w:rsidR="00960882" w:rsidRPr="00A1381C" w:rsidRDefault="00960882" w:rsidP="00960882">
      <w:r w:rsidRPr="00A1381C">
        <w:t>Можно подписать договор ОПС с конечным НПФ. Нужны паспорт и СНИЛС.</w:t>
      </w:r>
    </w:p>
    <w:p w14:paraId="6C8C16B4" w14:textId="2FEC4408" w:rsidR="00960882" w:rsidRPr="00A1381C" w:rsidRDefault="00960882" w:rsidP="00960882">
      <w:r w:rsidRPr="00A1381C">
        <w:t xml:space="preserve">Не позднее 1 декабря текущего года направьте заявление о срочном или досрочном переводе в СФР (очно в Соцфонде или онлайн, но потребуется приложение </w:t>
      </w:r>
      <w:r w:rsidR="00914888">
        <w:t>«</w:t>
      </w:r>
      <w:r w:rsidRPr="00A1381C">
        <w:t>Госключ</w:t>
      </w:r>
      <w:r w:rsidR="00914888">
        <w:t>»</w:t>
      </w:r>
      <w:r w:rsidRPr="00A1381C">
        <w:t>).</w:t>
      </w:r>
    </w:p>
    <w:p w14:paraId="554FE203" w14:textId="77777777" w:rsidR="00960882" w:rsidRPr="00A1381C" w:rsidRDefault="00960882" w:rsidP="00960882">
      <w:r w:rsidRPr="00A1381C">
        <w:t>Есть три вида перехода:</w:t>
      </w:r>
    </w:p>
    <w:p w14:paraId="749E7935" w14:textId="77777777" w:rsidR="00960882" w:rsidRPr="00A1381C" w:rsidRDefault="00960882" w:rsidP="00960882">
      <w:r w:rsidRPr="00A1381C">
        <w:t>Досрочный. Деньги поступят в НПФ не позже 31 марта в следующем году, но при досрочном получении можно потерять свой доход.</w:t>
      </w:r>
    </w:p>
    <w:p w14:paraId="7E9CEA93" w14:textId="77777777" w:rsidR="00960882" w:rsidRPr="00A1381C" w:rsidRDefault="00960882" w:rsidP="00960882">
      <w:r w:rsidRPr="00A1381C">
        <w:t>Досрочный в год фиксинга. Срок поступления средств – тот же, но инвестдоход от сформированных средств сохраняется. Фиксингом называется фиксация накопленного инвестдохода. Период отсчитывается от даты договора.</w:t>
      </w:r>
    </w:p>
    <w:p w14:paraId="64E00136" w14:textId="77777777" w:rsidR="00960882" w:rsidRPr="00A1381C" w:rsidRDefault="00960882" w:rsidP="00960882">
      <w:r w:rsidRPr="00A1381C">
        <w:t>Спустя 5 лет. Клиент подаёт заявление на переход в любую дату, но деньги поступают в НПФ спустя 5 лет. В этом случае инвестдоход тоже сохраняется в полном объёме.</w:t>
      </w:r>
    </w:p>
    <w:p w14:paraId="009B5F8B" w14:textId="77777777" w:rsidR="00960882" w:rsidRPr="00A1381C" w:rsidRDefault="00960882" w:rsidP="00960882">
      <w:r w:rsidRPr="00A1381C">
        <w:t>Перевод пенсионных накоплений в ПДС – бесплатная услуга.</w:t>
      </w:r>
    </w:p>
    <w:p w14:paraId="63AD12B0" w14:textId="77777777" w:rsidR="00960882" w:rsidRPr="00A1381C" w:rsidRDefault="00960882" w:rsidP="00960882">
      <w:r w:rsidRPr="00A1381C">
        <w:t>Плюсы и минусы перевода накопительной пенсии в программу долгосрочных сбережений</w:t>
      </w:r>
    </w:p>
    <w:p w14:paraId="01B2D6D0" w14:textId="77777777" w:rsidR="00960882" w:rsidRPr="00A1381C" w:rsidRDefault="00960882" w:rsidP="00960882">
      <w:r w:rsidRPr="00A1381C">
        <w:t>Основные преимущества перевода:</w:t>
      </w:r>
    </w:p>
    <w:p w14:paraId="44E7A595" w14:textId="77777777" w:rsidR="00960882" w:rsidRPr="00A1381C" w:rsidRDefault="00960882" w:rsidP="00960882">
      <w:r w:rsidRPr="00A1381C">
        <w:t>Вы вправе получить деньги до пенсионного возраста или через минимальный срок в 15 лет. Получать выплаты разрешено и раньше, если потеряли кормильца или нуждаетесь в затратном лечении. Если деньги останутся в системе ОПС, то воспользоваться ими и получать регулярные, пожизненные или единовременные выплаты разрешено лишь с 55/60 лет.</w:t>
      </w:r>
    </w:p>
    <w:p w14:paraId="05C80B91" w14:textId="77777777" w:rsidR="00960882" w:rsidRPr="00A1381C" w:rsidRDefault="00960882" w:rsidP="00960882">
      <w:r w:rsidRPr="00A1381C">
        <w:t>Повышенная инвестиционная доходность. Стандартно по договорам ОПС она ниже, чем в ПДС. Например, по итогам 2024 года фонд ВТБ заработал клиентам по договорам ОПС 6,2% годовых, а по ПДС – 15,1%. При этом все НПФ инвестируют деньги в надёжные активы для получения максимальной прибыли и гарантируют клиентами безубыточность вложений по итогам 5 лет.</w:t>
      </w:r>
    </w:p>
    <w:p w14:paraId="66707A43" w14:textId="77777777" w:rsidR="00960882" w:rsidRPr="00A1381C" w:rsidRDefault="00960882" w:rsidP="00960882">
      <w:r w:rsidRPr="00A1381C">
        <w:t>Страхование инвестдохода. В ОПС гарантии АСВ распространяются только на сумму взносов; в ПДС – ещё и на проценты от инвестиций. Компенсация – до 2,8 млн руб.</w:t>
      </w:r>
    </w:p>
    <w:p w14:paraId="040F4C36" w14:textId="77777777" w:rsidR="00960882" w:rsidRPr="00A1381C" w:rsidRDefault="00960882" w:rsidP="00960882">
      <w:r w:rsidRPr="00A1381C">
        <w:t>Бонусы от НПФ. Многие фонды от крупных банков предлагают вкладчикам – участникам ПДС – повышенные ставки по вкладам и накопительным счетам – до 25–30% годовых. Благодаря этому переведённые пенсионные накопления принесут ещё больше дохода.</w:t>
      </w:r>
    </w:p>
    <w:p w14:paraId="59EB6E5C" w14:textId="77777777" w:rsidR="00960882" w:rsidRPr="00A1381C" w:rsidRDefault="00960882" w:rsidP="00960882">
      <w:r w:rsidRPr="00A1381C">
        <w:t>Минусы перевода:</w:t>
      </w:r>
    </w:p>
    <w:p w14:paraId="37F5A8D9" w14:textId="77777777" w:rsidR="00960882" w:rsidRPr="00A1381C" w:rsidRDefault="00960882" w:rsidP="00960882">
      <w:r w:rsidRPr="00A1381C">
        <w:t>Сроки участия не меняются – минимум 15 лет или по достижении 55/60 лет.</w:t>
      </w:r>
    </w:p>
    <w:p w14:paraId="665B561C" w14:textId="77777777" w:rsidR="00960882" w:rsidRPr="00A1381C" w:rsidRDefault="00960882" w:rsidP="00960882">
      <w:r w:rsidRPr="00A1381C">
        <w:lastRenderedPageBreak/>
        <w:t>Софинансирование от государства распространяется только на те деньги, которые перечислены на счёт в качестве личных взносов. Доплата на перевод из ОПС не положена.</w:t>
      </w:r>
    </w:p>
    <w:p w14:paraId="590362BC" w14:textId="77777777" w:rsidR="00960882" w:rsidRPr="00A1381C" w:rsidRDefault="00960882" w:rsidP="00960882">
      <w:r w:rsidRPr="00A1381C">
        <w:t>Нельзя получить вычет. Он тоже действует только для собственных взносов.</w:t>
      </w:r>
    </w:p>
    <w:p w14:paraId="71EFBC15" w14:textId="77777777" w:rsidR="00960882" w:rsidRPr="00A1381C" w:rsidRDefault="00960882" w:rsidP="00960882">
      <w:r w:rsidRPr="00A1381C">
        <w:t>Не меняется порядок выплат. В ПДС тоже будут пожизненные/срочные выплаты, а единовременную назначат, только когда эти выплаты будут менее 10% от прожиточного минимума пенсионера по стране.</w:t>
      </w:r>
    </w:p>
    <w:p w14:paraId="150F6027" w14:textId="77777777" w:rsidR="00960882" w:rsidRPr="00A1381C" w:rsidRDefault="00960882" w:rsidP="00960882">
      <w:r w:rsidRPr="00A1381C">
        <w:t>С даты начала действия договора вернуть средства в ОПС нельзя, но можно направить другому фонду.</w:t>
      </w:r>
    </w:p>
    <w:p w14:paraId="09E868A6" w14:textId="77777777" w:rsidR="00960882" w:rsidRPr="00A1381C" w:rsidRDefault="00960882" w:rsidP="00960882">
      <w:r w:rsidRPr="00A1381C">
        <w:t>Важный недостаток перевода – возможная потеря инвестдохода. Если накопленный доход не закрепился (это происходит в год фиксинга) или с момента прошлого перевода накоплений прошло меньше 5 лет, вкладчик лишится части заработанных денег.</w:t>
      </w:r>
    </w:p>
    <w:p w14:paraId="34036FCA" w14:textId="77777777" w:rsidR="00960882" w:rsidRPr="00A1381C" w:rsidRDefault="00960882" w:rsidP="00960882">
      <w:r w:rsidRPr="00A1381C">
        <w:t>Когда стоит переводить пенсионные накопления в ПДС</w:t>
      </w:r>
    </w:p>
    <w:p w14:paraId="02E456CD" w14:textId="77777777" w:rsidR="00960882" w:rsidRPr="00A1381C" w:rsidRDefault="00960882" w:rsidP="00960882">
      <w:r w:rsidRPr="00A1381C">
        <w:t>Когда и зачем переводить накопительную часть пенсии в ПДС:</w:t>
      </w:r>
    </w:p>
    <w:p w14:paraId="0CE2B5B7" w14:textId="77777777" w:rsidR="00960882" w:rsidRPr="00A1381C" w:rsidRDefault="00960882" w:rsidP="00960882">
      <w:r w:rsidRPr="00A1381C">
        <w:t>До пенсии далеко, а перечисление из ОПС и вложенные личные средства разрешат забрать из ПДС лишь спустя 15 лет.</w:t>
      </w:r>
    </w:p>
    <w:p w14:paraId="7061ECA5" w14:textId="77777777" w:rsidR="00960882" w:rsidRPr="00A1381C" w:rsidRDefault="00960882" w:rsidP="00960882">
      <w:r w:rsidRPr="00A1381C">
        <w:t>Основания для получения появились раньше – нужно дорогое лечение или потеряли кормильца. Только ПДС позволяет получить средства на выгодных условиях, то есть с сохранением инвестдохода и правом на получение налогового вычета (только со своих взносов).</w:t>
      </w:r>
    </w:p>
    <w:p w14:paraId="77C06B7E" w14:textId="77777777" w:rsidR="00960882" w:rsidRPr="00A1381C" w:rsidRDefault="00960882" w:rsidP="00960882">
      <w:r w:rsidRPr="00A1381C">
        <w:t>Хотите увеличить доходность – по ПДС она может превышать 20% годовых, за счёт чего клиенты получают дополнительный доход выше уровня инфляции.</w:t>
      </w:r>
    </w:p>
    <w:p w14:paraId="2BE8B18B" w14:textId="77777777" w:rsidR="00960882" w:rsidRPr="00A1381C" w:rsidRDefault="00960882" w:rsidP="00960882">
      <w:r w:rsidRPr="00A1381C">
        <w:t>Чтобы по максимуму застраховать накопления. С даты заключения договора ПДС государство страхует всё: переведённые средства, личные взносы и накопленный от инвестиций доход.</w:t>
      </w:r>
    </w:p>
    <w:p w14:paraId="18EFE336" w14:textId="77777777" w:rsidR="00960882" w:rsidRPr="00A1381C" w:rsidRDefault="00960882" w:rsidP="00960882">
      <w:r w:rsidRPr="00A1381C">
        <w:t>Чтобы понять, нужно ли переводить средства из ОПС в ПДС, учтите возраст ухода на пенсию, доходность продуктов и наличие оснований для выплат досрочно.</w:t>
      </w:r>
    </w:p>
    <w:p w14:paraId="195F508D" w14:textId="67CED290" w:rsidR="00960882" w:rsidRPr="00A1381C" w:rsidRDefault="00960882" w:rsidP="00960882">
      <w:hyperlink r:id="rId10" w:history="1">
        <w:r w:rsidRPr="00A1381C">
          <w:rPr>
            <w:rStyle w:val="a3"/>
          </w:rPr>
          <w:t>https://www.vbr.ru/amp/investicii/help/pds/perevod-sredstv-iz-ops-v-pds/</w:t>
        </w:r>
      </w:hyperlink>
      <w:r w:rsidRPr="00A1381C">
        <w:t xml:space="preserve"> </w:t>
      </w:r>
    </w:p>
    <w:p w14:paraId="1176F681" w14:textId="77777777" w:rsidR="00AF31F9" w:rsidRPr="00A1381C" w:rsidRDefault="00AF31F9" w:rsidP="00AF31F9">
      <w:pPr>
        <w:pStyle w:val="2"/>
      </w:pPr>
      <w:bookmarkStart w:id="34" w:name="_Toc220911565"/>
      <w:r w:rsidRPr="00A1381C">
        <w:t>Ваш Пенсионный Брокер, 30.01.2026, Когда о будущем думают вовремя: история Анастасии Балахоновой</w:t>
      </w:r>
      <w:bookmarkEnd w:id="34"/>
    </w:p>
    <w:p w14:paraId="1BDB63A5" w14:textId="77777777" w:rsidR="00AF31F9" w:rsidRPr="00A1381C" w:rsidRDefault="00AF31F9" w:rsidP="00CC26CD">
      <w:pPr>
        <w:pStyle w:val="3"/>
      </w:pPr>
      <w:bookmarkStart w:id="35" w:name="_Toc220911566"/>
      <w:r w:rsidRPr="00A1381C">
        <w:t>В 50 лет жизнь только набирает обороты. Дети подрастают, появляется время для себя, путешествий и любимых увлечений. Именно в этот момент особенно важно, чтобы будущее было не поводом для тревог, а источником спокойствия и уверенности.</w:t>
      </w:r>
      <w:bookmarkEnd w:id="35"/>
    </w:p>
    <w:p w14:paraId="4A8A6DEF" w14:textId="77777777" w:rsidR="00AF31F9" w:rsidRPr="00A1381C" w:rsidRDefault="00AF31F9" w:rsidP="00AF31F9">
      <w:r w:rsidRPr="00A1381C">
        <w:t>Анастасия Алексеевна Балахонова - участница Программы долгосрочных сбережений Ханты-Мансийского негосударственного пенсионного фонда знает это на собственном опыте.</w:t>
      </w:r>
    </w:p>
    <w:p w14:paraId="3BA83E1E" w14:textId="77777777" w:rsidR="00AF31F9" w:rsidRPr="00A1381C" w:rsidRDefault="00AF31F9" w:rsidP="00AF31F9">
      <w:r w:rsidRPr="00A1381C">
        <w:t xml:space="preserve">Анастасия Алексеевна - пенсионер МВД, сегодня она работает в отделе кадров казённого бюджетного учреждения. Она замужем, воспитывает двоих детей и привыкла жить </w:t>
      </w:r>
      <w:r w:rsidRPr="00A1381C">
        <w:lastRenderedPageBreak/>
        <w:t>активно. Летом - дача и свежий воздух, зимой - лыжи. В её календаре всегда есть место путешествиям: ежегодные поездки в санаторий, летние сплавы с одногруппниками по рекам Башкирии и Урала, отдых на озере Тургояк. Для неё важно сохранять привычный ритм жизни и комфорт - не только сейчас, но и в будущем.</w:t>
      </w:r>
    </w:p>
    <w:p w14:paraId="4063EC00" w14:textId="77777777" w:rsidR="00AF31F9" w:rsidRPr="00A1381C" w:rsidRDefault="00AF31F9" w:rsidP="00AF31F9">
      <w:r w:rsidRPr="00A1381C">
        <w:t>О Программе долгосрочных сбережений Ханты-Мансийского НПФ Анастасия Алексеевна узнала от сотрудницы филиала фонда в Нижневартовске. Решение было осознанным: имея пенсию сотрудника МВД, она заранее задумалась о дополнительном источнике дохода к пенсии по старости.</w:t>
      </w:r>
    </w:p>
    <w:p w14:paraId="54619371" w14:textId="5CB0F672" w:rsidR="00AF31F9" w:rsidRPr="00A1381C" w:rsidRDefault="00914888" w:rsidP="00AF31F9">
      <w:r>
        <w:t>«</w:t>
      </w:r>
      <w:r w:rsidR="00AF31F9" w:rsidRPr="00A1381C">
        <w:t>Я уверена: на пенсии должно быть несколько источников дохода. Именно это даёт ощущение стабильности и спокойствия за завтрашний день</w:t>
      </w:r>
      <w:r>
        <w:t>»</w:t>
      </w:r>
      <w:r w:rsidR="00AF31F9" w:rsidRPr="00A1381C">
        <w:t>, - говорит Анастасия Алексеевна.</w:t>
      </w:r>
    </w:p>
    <w:p w14:paraId="3E622EEB" w14:textId="77777777" w:rsidR="00AF31F9" w:rsidRPr="00A1381C" w:rsidRDefault="00AF31F9" w:rsidP="00AF31F9">
      <w:r w:rsidRPr="00A1381C">
        <w:t>Пока у неё нет одной конкретной финансовой цели. Для неё важнее принцип регулярных накоплений и понимание, что каждый взнос работает на будущее. Программа долгосрочных сбережений позволяет делать это комфортно: взносы перечисляются через бухгалтерию работодателя, без лишних усилий и суеты.</w:t>
      </w:r>
    </w:p>
    <w:p w14:paraId="57AEB12E" w14:textId="77777777" w:rsidR="00AF31F9" w:rsidRPr="00A1381C" w:rsidRDefault="00AF31F9" w:rsidP="00AF31F9">
      <w:r w:rsidRPr="00A1381C">
        <w:t>В 2025 году Анастасия Алексеевна сделала единоразовый взнос в декабре, а в этом году снова вернется к привычным ежемесячным отчислениям - в удобном для себя формате.</w:t>
      </w:r>
    </w:p>
    <w:p w14:paraId="63D01A4F" w14:textId="77777777" w:rsidR="00AF31F9" w:rsidRPr="00A1381C" w:rsidRDefault="00AF31F9" w:rsidP="00AF31F9">
      <w:r w:rsidRPr="00A1381C">
        <w:t>Почему ПДС - это разумное решение уже сегодня?</w:t>
      </w:r>
    </w:p>
    <w:p w14:paraId="418E386B" w14:textId="77777777" w:rsidR="00AF31F9" w:rsidRPr="00A1381C" w:rsidRDefault="00AF31F9" w:rsidP="00AF31F9">
      <w:r w:rsidRPr="00A1381C">
        <w:t>Программа долгосрочных сбережений Ханты-Мансийского НПФ помогает не просто откладывать деньги, а заметно увеличивать будущий капитал за счёт:</w:t>
      </w:r>
    </w:p>
    <w:p w14:paraId="0817340C" w14:textId="77777777" w:rsidR="00AF31F9" w:rsidRPr="00A1381C" w:rsidRDefault="00AF31F9" w:rsidP="00AF31F9">
      <w:r w:rsidRPr="00A1381C">
        <w:t>— софинансирования от государства - до 360 000 рублей за 10 лет. Размер поддержки зависит от дохода и суммы взносов;</w:t>
      </w:r>
    </w:p>
    <w:p w14:paraId="7D34554C" w14:textId="77777777" w:rsidR="00AF31F9" w:rsidRPr="00A1381C" w:rsidRDefault="00AF31F9" w:rsidP="00AF31F9">
      <w:r w:rsidRPr="00A1381C">
        <w:t>— инвестиционного дохода - фонд инвестирует средства, а полученный доход ежегодно зачисляется на счёт участника;</w:t>
      </w:r>
    </w:p>
    <w:p w14:paraId="5BB93380" w14:textId="77777777" w:rsidR="00AF31F9" w:rsidRPr="00A1381C" w:rsidRDefault="00AF31F9" w:rsidP="00AF31F9">
      <w:r w:rsidRPr="00A1381C">
        <w:t>— налогового вычета - часть уплаченного НДФЛ можно вернуть и снова направить на счёт, увеличив общую сумму сбережений.</w:t>
      </w:r>
    </w:p>
    <w:p w14:paraId="6AF9AF1B" w14:textId="77777777" w:rsidR="00AF31F9" w:rsidRPr="00A1381C" w:rsidRDefault="00AF31F9" w:rsidP="00AF31F9">
      <w:r w:rsidRPr="00A1381C">
        <w:t>Программа долгосрочных сбережений - это возможность заранее позаботиться о будущем, сохранить привычный уровень жизни, свободу выбора и уверенность в завтрашнем дне. Так, как это уже сделала Анастасия Балахонова.</w:t>
      </w:r>
    </w:p>
    <w:p w14:paraId="07BF9772" w14:textId="77777777" w:rsidR="00AF31F9" w:rsidRPr="00A1381C" w:rsidRDefault="00AF31F9" w:rsidP="00AF31F9">
      <w:r w:rsidRPr="00A1381C">
        <w:t>Узнать подробнее о Программе долгосрочных сбережений Ханты-Мансийского негосударственного пенсионного фонда и заключить договор можно на сайте.</w:t>
      </w:r>
    </w:p>
    <w:p w14:paraId="75CA024F" w14:textId="12C4F3D6" w:rsidR="00111D7C" w:rsidRPr="00A1381C" w:rsidRDefault="00AF31F9" w:rsidP="00AF31F9">
      <w:hyperlink r:id="rId11" w:history="1">
        <w:r w:rsidRPr="00A1381C">
          <w:rPr>
            <w:rStyle w:val="a3"/>
          </w:rPr>
          <w:t>http://pbroker.ru/?p=81513</w:t>
        </w:r>
      </w:hyperlink>
    </w:p>
    <w:p w14:paraId="06ACFCEE" w14:textId="2BE4C6AF" w:rsidR="00A1381C" w:rsidRPr="00A1381C" w:rsidRDefault="00A1381C" w:rsidP="00A1381C">
      <w:pPr>
        <w:pStyle w:val="2"/>
      </w:pPr>
      <w:bookmarkStart w:id="36" w:name="_Toc220911567"/>
      <w:r w:rsidRPr="00A1381C">
        <w:t xml:space="preserve">Банки.ру, 30.01.2026, </w:t>
      </w:r>
      <w:r w:rsidR="00914888">
        <w:t>«</w:t>
      </w:r>
      <w:r w:rsidRPr="00A1381C">
        <w:t>К двум договорам ПДС в ВТБ открыл третий в Сбере. Что будет с доплатой от государства</w:t>
      </w:r>
      <w:r w:rsidR="00914888">
        <w:t>»</w:t>
      </w:r>
      <w:bookmarkEnd w:id="36"/>
    </w:p>
    <w:p w14:paraId="356FEBD0" w14:textId="77777777" w:rsidR="00A1381C" w:rsidRPr="00A1381C" w:rsidRDefault="00A1381C" w:rsidP="00CC26CD">
      <w:pPr>
        <w:pStyle w:val="3"/>
      </w:pPr>
      <w:bookmarkStart w:id="37" w:name="_Toc220911568"/>
      <w:r w:rsidRPr="00A1381C">
        <w:t>Объясняем, на какое софинансирование могут рассчитывать владельцы нескольких счетов ПДС.</w:t>
      </w:r>
      <w:bookmarkEnd w:id="37"/>
    </w:p>
    <w:p w14:paraId="21B64AA1" w14:textId="26D35D6F" w:rsidR="00A1381C" w:rsidRPr="00A1381C" w:rsidRDefault="00914888" w:rsidP="00A1381C">
      <w:r>
        <w:t>«</w:t>
      </w:r>
      <w:r w:rsidR="00A1381C" w:rsidRPr="00A1381C">
        <w:t>У меня было два договора по программе долгосрочных сбережений (ПДС) в ВТБ на 2 тысячи и 10 тысяч рублей. При посещении Сбербанка оператор сказал, что можно заключить третий договор ПДС, и я сделал взнос на 26 тысяч рублей. Могу ли я рассчитывать на государственную доплату по софинансированию?</w:t>
      </w:r>
      <w:r>
        <w:t>»</w:t>
      </w:r>
    </w:p>
    <w:p w14:paraId="6959C193" w14:textId="77777777" w:rsidR="00A1381C" w:rsidRPr="00A1381C" w:rsidRDefault="00A1381C" w:rsidP="00A1381C">
      <w:r w:rsidRPr="00A1381C">
        <w:lastRenderedPageBreak/>
        <w:t>Количество договоров ПДС никак не ограничено. Можно оформить один, два или несколько сразу, в одном или в разных негосударственных пенсионных фондах, пояснила эксперт-аналитик Банки.ру Гаянэ Замалеева.</w:t>
      </w:r>
    </w:p>
    <w:p w14:paraId="3364225C" w14:textId="77777777" w:rsidR="00A1381C" w:rsidRPr="00A1381C" w:rsidRDefault="00A1381C" w:rsidP="00A1381C">
      <w:r w:rsidRPr="00A1381C">
        <w:t>Сам факт наличия нескольких договоров не влечет никаких рисков, санкций или негативных последствий для клиента. Ключевой момент в другом. Государственные льготы и софинансирование привязаны не к договору, а к человеку. Для расчета поддержки учитываются все ваши взносы по всем договорам ПДС суммарно. Именно этот общий объем и сравнивается с установленными годовыми лимитами.</w:t>
      </w:r>
    </w:p>
    <w:p w14:paraId="2386E3DD" w14:textId="77777777" w:rsidR="00A1381C" w:rsidRPr="00A1381C" w:rsidRDefault="00A1381C" w:rsidP="00A1381C">
      <w:r w:rsidRPr="00A1381C">
        <w:t>Это означает, что открытие нескольких договоров не увеличивает размер господдержки. Независимо от того, внесены средства по одному договору или распределены между несколькими, государство добавляет деньги только в пределах лимита. Все, что сверх него, продолжает работать и инвестироваться, но уже без дополнительных выплат со стороны бюджета.</w:t>
      </w:r>
    </w:p>
    <w:p w14:paraId="08E050DB" w14:textId="77777777" w:rsidR="00A1381C" w:rsidRPr="00A1381C" w:rsidRDefault="00A1381C" w:rsidP="00A1381C">
      <w:r w:rsidRPr="00A1381C">
        <w:t>Несколько договоров ПДС могут иметь смысл по стратегическим причинам. Например, для распределения средств между разными фондами, разделения долгосрочных целей или фиксации разных условий входа. Но рассматривать их как способ получить больше софинансирования не стоит.</w:t>
      </w:r>
    </w:p>
    <w:p w14:paraId="179A4520" w14:textId="247858B9" w:rsidR="00A1381C" w:rsidRPr="009A51BA" w:rsidRDefault="00A1381C" w:rsidP="00A1381C">
      <w:hyperlink r:id="rId12" w:history="1">
        <w:r w:rsidRPr="00A1381C">
          <w:rPr>
            <w:rStyle w:val="a3"/>
          </w:rPr>
          <w:t>https://www.banki.ru/news/lenta/?id=11021386</w:t>
        </w:r>
      </w:hyperlink>
      <w:r w:rsidRPr="00A1381C">
        <w:t xml:space="preserve"> </w:t>
      </w:r>
    </w:p>
    <w:p w14:paraId="6C8BDC04" w14:textId="3DD4FBB2" w:rsidR="00FC50B0" w:rsidRPr="009A51BA" w:rsidRDefault="00FC50B0" w:rsidP="00FC50B0">
      <w:pPr>
        <w:pStyle w:val="2"/>
      </w:pPr>
      <w:bookmarkStart w:id="38" w:name="_Toc220911569"/>
      <w:r w:rsidRPr="00FC50B0">
        <w:t>Клерк.ру, 01.02.2026, Стал больше вычет на долгосрочные сбережения</w:t>
      </w:r>
      <w:bookmarkEnd w:id="38"/>
    </w:p>
    <w:p w14:paraId="6001BA10" w14:textId="1D75199F" w:rsidR="00FC50B0" w:rsidRPr="00FC50B0" w:rsidRDefault="00FC50B0" w:rsidP="00FC50B0">
      <w:pPr>
        <w:pStyle w:val="3"/>
      </w:pPr>
      <w:bookmarkStart w:id="39" w:name="_Toc220911570"/>
      <w:r w:rsidRPr="00FC50B0">
        <w:t>С 2025 года существенно вырос размер вычета по договорам с НПФ на долгосрочные сбережения. Он перестал входить в социальный налоговый вычет по НДФЛ.</w:t>
      </w:r>
      <w:bookmarkEnd w:id="39"/>
    </w:p>
    <w:p w14:paraId="7D12F321" w14:textId="77777777" w:rsidR="00FC50B0" w:rsidRPr="00206B7D" w:rsidRDefault="00FC50B0" w:rsidP="00FC50B0">
      <w:r w:rsidRPr="00FC50B0">
        <w:t xml:space="preserve">До 2025 года вычет в сумме пенсионных взносов по договорам негосударственного пенсионного страхования предоставлялся в составе социального вычета. </w:t>
      </w:r>
      <w:r w:rsidRPr="00206B7D">
        <w:t>То есть вместе с другими расходами — на лечение, обучение, физкультурно-оздоровительные услуги. И в рамках установленного ограничения – не более 150 тыс. рублей.</w:t>
      </w:r>
    </w:p>
    <w:p w14:paraId="5B062914" w14:textId="77777777" w:rsidR="00FC50B0" w:rsidRPr="00206B7D" w:rsidRDefault="00FC50B0" w:rsidP="00FC50B0">
      <w:r w:rsidRPr="00206B7D">
        <w:t>УФНС обращает внимание, что с 2025 года указанный вычет перешел в категорию налоговых вычетов на долгосрочные сбережения граждан. То есть стал самостоятельным.</w:t>
      </w:r>
    </w:p>
    <w:p w14:paraId="1662DA48" w14:textId="77777777" w:rsidR="00FC50B0" w:rsidRPr="00206B7D" w:rsidRDefault="00FC50B0" w:rsidP="00FC50B0">
      <w:r w:rsidRPr="00206B7D">
        <w:t>«Таким образом, по доходам 2025 года налогоплательщик сможет получить социальный налоговый вычет по расходам на лечение — не более 150 тыс. руб., а также налоговый вычет на долгосрочные сбережения — до 400 тыс. руб. при условии уплаты пенсионных взносов по договору (договорам) негосударственного пенсионного обеспечения», — объяснили налоговики.</w:t>
      </w:r>
    </w:p>
    <w:p w14:paraId="695CB2DA" w14:textId="77777777" w:rsidR="00FC50B0" w:rsidRPr="00206B7D" w:rsidRDefault="00FC50B0" w:rsidP="00FC50B0">
      <w:r w:rsidRPr="00206B7D">
        <w:t>Максимальная годовая сумма уплаченных взносов, с которых дадут указанный вычет — не более 400 тыс. руб.</w:t>
      </w:r>
    </w:p>
    <w:p w14:paraId="058E7EDD" w14:textId="244645F7" w:rsidR="00FC50B0" w:rsidRPr="00206B7D" w:rsidRDefault="00FC50B0" w:rsidP="00FC50B0">
      <w:r w:rsidRPr="00206B7D">
        <w:t>Вычет в сумме взносов по договорам долгосрочных сбережений с НПФ возможно получить, подав декларацию 3-НДФЛ через личный кабинет налогоплательщика для физических лиц на сайте ФНС.</w:t>
      </w:r>
    </w:p>
    <w:p w14:paraId="368AB27C" w14:textId="023F9402" w:rsidR="00FC50B0" w:rsidRPr="00206B7D" w:rsidRDefault="00FC50B0" w:rsidP="00FC50B0">
      <w:hyperlink r:id="rId13" w:history="1">
        <w:r w:rsidRPr="008F1A66">
          <w:rPr>
            <w:rStyle w:val="a3"/>
            <w:lang w:val="en-US"/>
          </w:rPr>
          <w:t>https</w:t>
        </w:r>
        <w:r w:rsidRPr="00206B7D">
          <w:rPr>
            <w:rStyle w:val="a3"/>
          </w:rPr>
          <w:t>://</w:t>
        </w:r>
        <w:r w:rsidRPr="008F1A66">
          <w:rPr>
            <w:rStyle w:val="a3"/>
            <w:lang w:val="en-US"/>
          </w:rPr>
          <w:t>www</w:t>
        </w:r>
        <w:r w:rsidRPr="00206B7D">
          <w:rPr>
            <w:rStyle w:val="a3"/>
          </w:rPr>
          <w:t>.</w:t>
        </w:r>
        <w:r w:rsidRPr="008F1A66">
          <w:rPr>
            <w:rStyle w:val="a3"/>
            <w:lang w:val="en-US"/>
          </w:rPr>
          <w:t>klerk</w:t>
        </w:r>
        <w:r w:rsidRPr="00206B7D">
          <w:rPr>
            <w:rStyle w:val="a3"/>
          </w:rPr>
          <w:t>.</w:t>
        </w:r>
        <w:r w:rsidRPr="008F1A66">
          <w:rPr>
            <w:rStyle w:val="a3"/>
            <w:lang w:val="en-US"/>
          </w:rPr>
          <w:t>ru</w:t>
        </w:r>
        <w:r w:rsidRPr="00206B7D">
          <w:rPr>
            <w:rStyle w:val="a3"/>
          </w:rPr>
          <w:t>/</w:t>
        </w:r>
        <w:r w:rsidRPr="008F1A66">
          <w:rPr>
            <w:rStyle w:val="a3"/>
            <w:lang w:val="en-US"/>
          </w:rPr>
          <w:t>buh</w:t>
        </w:r>
        <w:r w:rsidRPr="00206B7D">
          <w:rPr>
            <w:rStyle w:val="a3"/>
          </w:rPr>
          <w:t>/</w:t>
        </w:r>
        <w:r w:rsidRPr="008F1A66">
          <w:rPr>
            <w:rStyle w:val="a3"/>
            <w:lang w:val="en-US"/>
          </w:rPr>
          <w:t>news</w:t>
        </w:r>
        <w:r w:rsidRPr="00206B7D">
          <w:rPr>
            <w:rStyle w:val="a3"/>
          </w:rPr>
          <w:t>/677521/</w:t>
        </w:r>
      </w:hyperlink>
      <w:r w:rsidRPr="00206B7D">
        <w:t xml:space="preserve">  </w:t>
      </w:r>
    </w:p>
    <w:p w14:paraId="0E836014" w14:textId="548E9CAD" w:rsidR="00501C0C" w:rsidRPr="00501C0C" w:rsidRDefault="00501C0C" w:rsidP="00501C0C">
      <w:pPr>
        <w:pStyle w:val="2"/>
      </w:pPr>
      <w:bookmarkStart w:id="40" w:name="_Toc220911571"/>
      <w:r w:rsidRPr="00501C0C">
        <w:rPr>
          <w:lang w:val="en-US"/>
        </w:rPr>
        <w:lastRenderedPageBreak/>
        <w:t>Pravda</w:t>
      </w:r>
      <w:r w:rsidRPr="00501C0C">
        <w:t>.</w:t>
      </w:r>
      <w:r w:rsidRPr="00501C0C">
        <w:rPr>
          <w:lang w:val="en-US"/>
        </w:rPr>
        <w:t>ru</w:t>
      </w:r>
      <w:r w:rsidRPr="00501C0C">
        <w:t>, 31.01.2026</w:t>
      </w:r>
      <w:r w:rsidRPr="00EB7683">
        <w:t xml:space="preserve">, </w:t>
      </w:r>
      <w:r w:rsidRPr="00501C0C">
        <w:t>Редкий случай щедрости государства: пенсионные сбережения приносят до 70% годовых</w:t>
      </w:r>
      <w:bookmarkEnd w:id="40"/>
    </w:p>
    <w:p w14:paraId="6109A6BF" w14:textId="77777777" w:rsidR="00501C0C" w:rsidRPr="00501C0C" w:rsidRDefault="00501C0C" w:rsidP="00501C0C">
      <w:pPr>
        <w:pStyle w:val="3"/>
      </w:pPr>
      <w:bookmarkStart w:id="41" w:name="_Toc220911572"/>
      <w:r w:rsidRPr="00501C0C">
        <w:t>Экономические инструменты, которые ещё недавно казались сложными и недоступными, постепенно становятся реальным источником дохода для людей старшего возраста. Государство предлагает пенсионерам и предпенсионерам механизм, при котором вложенные средства могут принести высокую доходность - вплоть до 70% годовых. Речь идёт о программе долгосрочных сбережений, которая действует в России с 2024 года.</w:t>
      </w:r>
      <w:bookmarkEnd w:id="41"/>
    </w:p>
    <w:p w14:paraId="01332F74" w14:textId="77777777" w:rsidR="00501C0C" w:rsidRPr="00501C0C" w:rsidRDefault="00501C0C" w:rsidP="00501C0C">
      <w:r w:rsidRPr="00501C0C">
        <w:t>Что такое программа долгосрочных сбережений</w:t>
      </w:r>
    </w:p>
    <w:p w14:paraId="23B02D57" w14:textId="77777777" w:rsidR="00501C0C" w:rsidRPr="00501C0C" w:rsidRDefault="00501C0C" w:rsidP="00501C0C">
      <w:r w:rsidRPr="00501C0C">
        <w:t>С 1 января 2024 года в стране официально запущена программа долгосрочных сбережений (ПДС). Её ключевая идея заключается в софинансировании накоплений граждан со стороны государства. Человек самостоятельно вносит деньги на специальный счёт, а государство ежегодно добавляет к этой сумме фиксированный взнос - при соблюдении установленных условий.</w:t>
      </w:r>
    </w:p>
    <w:p w14:paraId="38C81EED" w14:textId="77777777" w:rsidR="00501C0C" w:rsidRPr="00501C0C" w:rsidRDefault="00501C0C" w:rsidP="00501C0C">
      <w:r w:rsidRPr="00501C0C">
        <w:t>Программа ориентирована на долгосрочное финансовое планирование и формирование личного резерва, что делает её частью широкой системы мер поддержки в сфере экономики и бизнеса.</w:t>
      </w:r>
    </w:p>
    <w:p w14:paraId="7057318A" w14:textId="77777777" w:rsidR="00501C0C" w:rsidRPr="00501C0C" w:rsidRDefault="00501C0C" w:rsidP="00501C0C">
      <w:r w:rsidRPr="00501C0C">
        <w:t>Как работает софинансирование от государства</w:t>
      </w:r>
    </w:p>
    <w:p w14:paraId="5C146FA5" w14:textId="77777777" w:rsidR="00501C0C" w:rsidRPr="00501C0C" w:rsidRDefault="00501C0C" w:rsidP="00501C0C">
      <w:r w:rsidRPr="00501C0C">
        <w:t>Экономист, кандидат экономических наук и доцент Финансового университета при Правительстве РФ Светлана Сазанова поясняет, что государство ежегодно готово добавлять к личным взносам граждан до 36 тысяч рублей. Эта сумма является максимальной и не зависит от того, сколько именно человек внесёт сверх неё.</w:t>
      </w:r>
    </w:p>
    <w:p w14:paraId="170BF82B" w14:textId="77777777" w:rsidR="00501C0C" w:rsidRPr="00501C0C" w:rsidRDefault="00501C0C" w:rsidP="00501C0C">
      <w:r w:rsidRPr="00501C0C">
        <w:t>Таким образом, если участник программы ежегодно пополняет счёт на сумму не более 36 тысяч рублей, государство фактически удваивает его взнос. Именно в этом и заключается ключевой источник высокой доходности.</w:t>
      </w:r>
    </w:p>
    <w:p w14:paraId="413C3A53" w14:textId="77777777" w:rsidR="00501C0C" w:rsidRPr="00501C0C" w:rsidRDefault="00501C0C" w:rsidP="00501C0C">
      <w:r w:rsidRPr="00501C0C">
        <w:t>"Поскольку объём государственного софинансирования - величина фиксированная, наибольшую выгоду получают граждане, чьи личные взносы не превышают установленный лимит", - отмечает доцент Финансового университета Светлана Сазанова.</w:t>
      </w:r>
    </w:p>
    <w:p w14:paraId="3E965E8A" w14:textId="77777777" w:rsidR="00501C0C" w:rsidRPr="00501C0C" w:rsidRDefault="00501C0C" w:rsidP="00501C0C">
      <w:r w:rsidRPr="00501C0C">
        <w:t>Пример расчёта доходности</w:t>
      </w:r>
    </w:p>
    <w:p w14:paraId="29B5AC8D" w14:textId="77777777" w:rsidR="00501C0C" w:rsidRPr="00EB7683" w:rsidRDefault="00501C0C" w:rsidP="00501C0C">
      <w:r w:rsidRPr="00501C0C">
        <w:t xml:space="preserve">Для наглядности приводится пример работающей пенсионерки, которая в течение трёх лет вносит по 36 тысяч рублей. </w:t>
      </w:r>
      <w:r w:rsidRPr="00EB7683">
        <w:t>Общая сумма личных вложений составляет 108 тысяч рублей. Государство добавляет ещё 108 тысяч. В результате через три года участница программы получает 216 тысяч рублей без учёта инвестиционного дохода НПФ.</w:t>
      </w:r>
    </w:p>
    <w:p w14:paraId="39A95D96" w14:textId="77777777" w:rsidR="00501C0C" w:rsidRPr="00EB7683" w:rsidRDefault="00501C0C" w:rsidP="00501C0C">
      <w:r w:rsidRPr="00EB7683">
        <w:t>При расчёте средней доходности учитывается, что средства первого года участия работают дольше, чем последующие взносы. В результате усреднённый показатель достигает 61,1% годовых, сообщает издание "Абзац".</w:t>
      </w:r>
    </w:p>
    <w:p w14:paraId="31781E75" w14:textId="77777777" w:rsidR="00501C0C" w:rsidRPr="00EB7683" w:rsidRDefault="00501C0C" w:rsidP="00501C0C">
      <w:r w:rsidRPr="00EB7683">
        <w:t>Налоговый вычет и юридические нюансы</w:t>
      </w:r>
    </w:p>
    <w:p w14:paraId="6835359C" w14:textId="77777777" w:rsidR="00501C0C" w:rsidRPr="00EB7683" w:rsidRDefault="00501C0C" w:rsidP="00501C0C">
      <w:r w:rsidRPr="00EB7683">
        <w:lastRenderedPageBreak/>
        <w:t>Дополнительным преимуществом ПДС является возможность вернуть 13% подоходного налога с суммы личных взносов. В приведённом примере это ещё 14 040 рублей, что увеличивает совокупную доходность до 74,1% годовых.</w:t>
      </w:r>
    </w:p>
    <w:p w14:paraId="5C5689F8" w14:textId="77777777" w:rsidR="00501C0C" w:rsidRPr="00EB7683" w:rsidRDefault="00501C0C" w:rsidP="00501C0C">
      <w:r w:rsidRPr="00EB7683">
        <w:t>Юристы обращают внимание, что налоговый вычет требует корректного оформления и подтверждения дохода.</w:t>
      </w:r>
    </w:p>
    <w:p w14:paraId="7EF7E94C" w14:textId="77777777" w:rsidR="00501C0C" w:rsidRPr="00EB7683" w:rsidRDefault="00501C0C" w:rsidP="00501C0C">
      <w:r w:rsidRPr="00EB7683">
        <w:t xml:space="preserve">"Важно учитывать, что право на налоговый вычет по программе долгосрочных сбережений реализуется только при наличии облагаемого НДФЛ дохода и соблюдении формальных требований", - считает юрист по налоговому праву обозреватель </w:t>
      </w:r>
      <w:r w:rsidRPr="00501C0C">
        <w:rPr>
          <w:lang w:val="en-US"/>
        </w:rPr>
        <w:t>Pravda</w:t>
      </w:r>
      <w:r w:rsidRPr="00EB7683">
        <w:t xml:space="preserve">. </w:t>
      </w:r>
      <w:r w:rsidRPr="00501C0C">
        <w:rPr>
          <w:lang w:val="en-US"/>
        </w:rPr>
        <w:t>ru</w:t>
      </w:r>
      <w:r w:rsidRPr="00EB7683">
        <w:t xml:space="preserve"> Денис Анатольевич Прохоров.</w:t>
      </w:r>
    </w:p>
    <w:p w14:paraId="07BE12A2" w14:textId="77777777" w:rsidR="00501C0C" w:rsidRPr="00EB7683" w:rsidRDefault="00501C0C" w:rsidP="00501C0C">
      <w:r w:rsidRPr="00EB7683">
        <w:t>Реальная доходность и инфляция</w:t>
      </w:r>
    </w:p>
    <w:p w14:paraId="21DD744B" w14:textId="77777777" w:rsidR="00501C0C" w:rsidRPr="00EB7683" w:rsidRDefault="00501C0C" w:rsidP="00501C0C">
      <w:r w:rsidRPr="00EB7683">
        <w:t>По данным Ростехнадзора, доходность НПФ - операторов ПДС за восемь месяцев 2025 года находилась в диапазоне от 17,12% до 26,7% годовых без учёта вознаграждения фонда. Инфляция по итогам года составила менее 6%, что позволило сохранить реальную стоимость накоплений.</w:t>
      </w:r>
    </w:p>
    <w:p w14:paraId="47C337DD" w14:textId="77777777" w:rsidR="00501C0C" w:rsidRPr="00EB7683" w:rsidRDefault="00501C0C" w:rsidP="00501C0C">
      <w:r w:rsidRPr="00EB7683">
        <w:t>На этом фоне программа выглядит устойчивым инструментом в системе финансов и экономики, ориентированным на защиту средств от обесценивания.</w:t>
      </w:r>
    </w:p>
    <w:p w14:paraId="2742F23A" w14:textId="77777777" w:rsidR="00501C0C" w:rsidRPr="00EB7683" w:rsidRDefault="00501C0C" w:rsidP="00501C0C">
      <w:r w:rsidRPr="00EB7683">
        <w:t>Кому программа подходит больше всего</w:t>
      </w:r>
    </w:p>
    <w:p w14:paraId="4E5365D9" w14:textId="77777777" w:rsidR="00501C0C" w:rsidRPr="00EB7683" w:rsidRDefault="00501C0C" w:rsidP="00501C0C">
      <w:r w:rsidRPr="00EB7683">
        <w:t>По словам Светланы Сазановой, максимальную выгоду получают работающие предпенсионеры в возрасте от 52 до 57 лет. Они могут участвовать в программе пять-семь лет и затем забрать средства без потери доходности. Для работающих пенсионеров ПДС также остаётся альтернативой банковским вкладам при низком уровне риска.</w:t>
      </w:r>
    </w:p>
    <w:p w14:paraId="70752A4C" w14:textId="6B02CAD3" w:rsidR="00501C0C" w:rsidRPr="00EB7683" w:rsidRDefault="00501C0C" w:rsidP="00501C0C">
      <w:hyperlink r:id="rId14" w:history="1">
        <w:r w:rsidRPr="008F1A66">
          <w:rPr>
            <w:rStyle w:val="a3"/>
            <w:lang w:val="en-US"/>
          </w:rPr>
          <w:t>https</w:t>
        </w:r>
        <w:r w:rsidRPr="00EB7683">
          <w:rPr>
            <w:rStyle w:val="a3"/>
          </w:rPr>
          <w:t>://</w:t>
        </w:r>
        <w:r w:rsidRPr="008F1A66">
          <w:rPr>
            <w:rStyle w:val="a3"/>
            <w:lang w:val="en-US"/>
          </w:rPr>
          <w:t>www</w:t>
        </w:r>
        <w:r w:rsidRPr="00EB7683">
          <w:rPr>
            <w:rStyle w:val="a3"/>
          </w:rPr>
          <w:t>.</w:t>
        </w:r>
        <w:r w:rsidRPr="008F1A66">
          <w:rPr>
            <w:rStyle w:val="a3"/>
            <w:lang w:val="en-US"/>
          </w:rPr>
          <w:t>pravda</w:t>
        </w:r>
        <w:r w:rsidRPr="00EB7683">
          <w:rPr>
            <w:rStyle w:val="a3"/>
          </w:rPr>
          <w:t>.</w:t>
        </w:r>
        <w:r w:rsidRPr="008F1A66">
          <w:rPr>
            <w:rStyle w:val="a3"/>
            <w:lang w:val="en-US"/>
          </w:rPr>
          <w:t>ru</w:t>
        </w:r>
        <w:r w:rsidRPr="00EB7683">
          <w:rPr>
            <w:rStyle w:val="a3"/>
          </w:rPr>
          <w:t>/</w:t>
        </w:r>
        <w:r w:rsidRPr="008F1A66">
          <w:rPr>
            <w:rStyle w:val="a3"/>
            <w:lang w:val="en-US"/>
          </w:rPr>
          <w:t>economics</w:t>
        </w:r>
        <w:r w:rsidRPr="00EB7683">
          <w:rPr>
            <w:rStyle w:val="a3"/>
          </w:rPr>
          <w:t>/2331883-</w:t>
        </w:r>
        <w:r w:rsidRPr="008F1A66">
          <w:rPr>
            <w:rStyle w:val="a3"/>
            <w:lang w:val="en-US"/>
          </w:rPr>
          <w:t>long</w:t>
        </w:r>
        <w:r w:rsidRPr="00EB7683">
          <w:rPr>
            <w:rStyle w:val="a3"/>
          </w:rPr>
          <w:t>-</w:t>
        </w:r>
        <w:r w:rsidRPr="008F1A66">
          <w:rPr>
            <w:rStyle w:val="a3"/>
            <w:lang w:val="en-US"/>
          </w:rPr>
          <w:t>term</w:t>
        </w:r>
        <w:r w:rsidRPr="00EB7683">
          <w:rPr>
            <w:rStyle w:val="a3"/>
          </w:rPr>
          <w:t>-</w:t>
        </w:r>
        <w:r w:rsidRPr="008F1A66">
          <w:rPr>
            <w:rStyle w:val="a3"/>
            <w:lang w:val="en-US"/>
          </w:rPr>
          <w:t>savings</w:t>
        </w:r>
        <w:r w:rsidRPr="00EB7683">
          <w:rPr>
            <w:rStyle w:val="a3"/>
          </w:rPr>
          <w:t>-</w:t>
        </w:r>
        <w:r w:rsidRPr="008F1A66">
          <w:rPr>
            <w:rStyle w:val="a3"/>
            <w:lang w:val="en-US"/>
          </w:rPr>
          <w:t>program</w:t>
        </w:r>
        <w:r w:rsidRPr="00EB7683">
          <w:rPr>
            <w:rStyle w:val="a3"/>
          </w:rPr>
          <w:t>/</w:t>
        </w:r>
      </w:hyperlink>
      <w:r w:rsidRPr="00EB7683">
        <w:t xml:space="preserve"> </w:t>
      </w:r>
    </w:p>
    <w:p w14:paraId="7E2D2DC7" w14:textId="77777777" w:rsidR="008E6B7E" w:rsidRDefault="008E6B7E" w:rsidP="008E6B7E">
      <w:pPr>
        <w:pStyle w:val="2"/>
      </w:pPr>
      <w:bookmarkStart w:id="42" w:name="ф2"/>
      <w:bookmarkStart w:id="43" w:name="_Toc220911573"/>
      <w:bookmarkEnd w:id="42"/>
      <w:r>
        <w:t>cbr.ru, 30.01.2026, Жители региона направили 8,5 млрд рублей в программу долгосрочных сбережений</w:t>
      </w:r>
      <w:bookmarkEnd w:id="43"/>
    </w:p>
    <w:p w14:paraId="53F2F43A" w14:textId="07A4118D" w:rsidR="008E6B7E" w:rsidRDefault="008E6B7E" w:rsidP="00CC26CD">
      <w:pPr>
        <w:pStyle w:val="3"/>
      </w:pPr>
      <w:bookmarkStart w:id="44" w:name="_Toc220911574"/>
      <w:r>
        <w:t>В 2025 году в Воронежской области заключили 113,6 тысячи договоров по программе долгосрочных сбережений. Сумма взносов по ним составила 3,9 млрд рублей. Всего с момента старта программы к ней присоединилось 160 тысяч жителей региона, перечислив на счета негосударственных пенсионных фондов 8,5 млрд рублей.</w:t>
      </w:r>
      <w:bookmarkEnd w:id="44"/>
    </w:p>
    <w:p w14:paraId="2A903A86" w14:textId="77777777" w:rsidR="008E6B7E" w:rsidRDefault="008E6B7E" w:rsidP="008E6B7E">
      <w:r>
        <w:t>В целом по России количество оформленных договоров достигло 10 млн, из них 7,1 млн заключили в прошлом году. В программу привлечено порядка 717 млрд рублей.</w:t>
      </w:r>
    </w:p>
    <w:p w14:paraId="7A21FE45" w14:textId="77777777" w:rsidR="008E6B7E" w:rsidRDefault="008E6B7E" w:rsidP="008E6B7E">
      <w:r>
        <w:t>Сейчас ее операторами выступают 29 негосударственных пенсионных фондов. Чтобы стать участником программы, надо оформить договор с любым из них.</w:t>
      </w:r>
    </w:p>
    <w:p w14:paraId="052483DF" w14:textId="77777777" w:rsidR="008E6B7E" w:rsidRDefault="008E6B7E" w:rsidP="008E6B7E">
      <w:r>
        <w:t>Программа долгосрочных сбережений предусматривает государственное софинансирование до 36 тысяч рублей в год в течение первых десяти лет и возможность получить налоговый вычет до 52 тысяч рублей в год.</w:t>
      </w:r>
    </w:p>
    <w:p w14:paraId="64E3BD94" w14:textId="77777777" w:rsidR="008E6B7E" w:rsidRDefault="008E6B7E" w:rsidP="008E6B7E">
      <w:r>
        <w:t>Средства, размещенные в ней, застрахованы государством в пределах 2,8 млн рублей.</w:t>
      </w:r>
    </w:p>
    <w:p w14:paraId="0FECC01E" w14:textId="77777777" w:rsidR="008E6B7E" w:rsidRDefault="008E6B7E" w:rsidP="008E6B7E">
      <w:r>
        <w:t>Подробнее о программе можно прочитать здесь.</w:t>
      </w:r>
    </w:p>
    <w:p w14:paraId="7005F1CA" w14:textId="0FAD601F" w:rsidR="008E6B7E" w:rsidRPr="00A1381C" w:rsidRDefault="008E6B7E" w:rsidP="008E6B7E">
      <w:hyperlink r:id="rId15" w:history="1">
        <w:r w:rsidRPr="008C3FEB">
          <w:rPr>
            <w:rStyle w:val="a3"/>
          </w:rPr>
          <w:t>https://www.cbr.ru/press/regevent/?id=64936</w:t>
        </w:r>
      </w:hyperlink>
      <w:r>
        <w:t xml:space="preserve"> </w:t>
      </w:r>
    </w:p>
    <w:p w14:paraId="0F7DB0E8" w14:textId="77777777" w:rsidR="00DF434A" w:rsidRPr="00A1381C" w:rsidRDefault="00DF434A" w:rsidP="00DF434A">
      <w:pPr>
        <w:pStyle w:val="2"/>
      </w:pPr>
      <w:bookmarkStart w:id="45" w:name="_Toc220911575"/>
      <w:r w:rsidRPr="00A1381C">
        <w:lastRenderedPageBreak/>
        <w:t>РБК Черноземье, 29.01.2026, Липчане за два года отложили на пенсию более 4 млрд руб.</w:t>
      </w:r>
      <w:bookmarkEnd w:id="45"/>
    </w:p>
    <w:p w14:paraId="63F862F6" w14:textId="77777777" w:rsidR="00DF434A" w:rsidRPr="00A1381C" w:rsidRDefault="00DF434A" w:rsidP="00CC26CD">
      <w:pPr>
        <w:pStyle w:val="3"/>
      </w:pPr>
      <w:bookmarkStart w:id="46" w:name="_Toc220911576"/>
      <w:r w:rsidRPr="00A1381C">
        <w:t>В 2025 году жители Липецкой области заключили с негосударственными пенсионными фондами (НПФ) более 58 тыс. договоров по программе долгосрочных сбережений (ПДС), внеся почти 2 млрд руб. Об этом сообщает региональное отделение Банка России. С момента старта программы в январе 2024 года общий объем вложений липчан превысил 4,2 млрд руб.</w:t>
      </w:r>
      <w:bookmarkEnd w:id="46"/>
    </w:p>
    <w:p w14:paraId="4AF9576D" w14:textId="7DEF4C4B" w:rsidR="00DF434A" w:rsidRPr="00A1381C" w:rsidRDefault="00DF434A" w:rsidP="00DF434A">
      <w:r w:rsidRPr="00A1381C">
        <w:t xml:space="preserve">Программа позволяет гражданам самостоятельно формировать финансовую </w:t>
      </w:r>
      <w:r w:rsidR="00914888">
        <w:t>«</w:t>
      </w:r>
      <w:r w:rsidRPr="00A1381C">
        <w:t>подушку безопасности</w:t>
      </w:r>
      <w:r w:rsidR="00914888">
        <w:t>»</w:t>
      </w:r>
      <w:r w:rsidRPr="00A1381C">
        <w:t>, которую можно будет использовать через 15 лет или по достижении определенного возраста - 55 лет для женщин и 60 для мужчин. Для участия необходимо заключить договор с одним из 29 НПФ-операторов.</w:t>
      </w:r>
    </w:p>
    <w:p w14:paraId="5A9BC531" w14:textId="77777777" w:rsidR="00DF434A" w:rsidRPr="00A1381C" w:rsidRDefault="00DF434A" w:rsidP="00DF434A">
      <w:r w:rsidRPr="00A1381C">
        <w:t>Государство поддерживает участников программы двумя основными способами: софинансированием взносов (до 36 тыс. руб. в год в первые десять лет) и предоставлением налогового вычета (до 52 тыс. руб. в год). Средства на счетах застрахованы в пределах 2,8 млн руб. и подлежат полному наследованию.</w:t>
      </w:r>
    </w:p>
    <w:p w14:paraId="24E8C56A" w14:textId="31A1A79E" w:rsidR="00DF434A" w:rsidRPr="00A1381C" w:rsidRDefault="00914888" w:rsidP="00DF434A">
      <w:r>
        <w:t>«</w:t>
      </w:r>
      <w:r w:rsidR="00DF434A" w:rsidRPr="00A1381C">
        <w:t xml:space="preserve">Чтобы начать формировать сбережения, необходимо заключить договор с НПФ, который является оператором программы. Это можно сделать на сайте или в офисе фонда, а также через портал </w:t>
      </w:r>
      <w:r>
        <w:t>«</w:t>
      </w:r>
      <w:r w:rsidR="00DF434A" w:rsidRPr="00A1381C">
        <w:t>Госуслуги</w:t>
      </w:r>
      <w:r>
        <w:t>»</w:t>
      </w:r>
      <w:r w:rsidR="00DF434A" w:rsidRPr="00A1381C">
        <w:t>, - пояснила начальник экономического отдела липецкого отделения Банка России Татьяна Юрченко.</w:t>
      </w:r>
    </w:p>
    <w:p w14:paraId="10EA3A78" w14:textId="77777777" w:rsidR="00DF434A" w:rsidRPr="00A1381C" w:rsidRDefault="00DF434A" w:rsidP="00DF434A">
      <w:r w:rsidRPr="00A1381C">
        <w:t>По ее словам, после заключения договора участник может вносить средства в удобном для себя режиме.</w:t>
      </w:r>
    </w:p>
    <w:p w14:paraId="04D1C199" w14:textId="77777777" w:rsidR="00DF434A" w:rsidRPr="00A1381C" w:rsidRDefault="00DF434A" w:rsidP="00DF434A">
      <w:r w:rsidRPr="00A1381C">
        <w:t>Рост популярности ПДС в регионе происходит на фоне других социальных инициатив, затрагивающих доходы жителей. С начала 2025 года в стране действует обновленная прогрессивная шкала НДФЛ, а с 1 января 2026 года вступили в силу новые правила назначения единого пособия для семей с детьми.</w:t>
      </w:r>
    </w:p>
    <w:p w14:paraId="7DFCC04D" w14:textId="77777777" w:rsidR="00DF434A" w:rsidRPr="00A1381C" w:rsidRDefault="00DF434A" w:rsidP="00DF434A">
      <w:r w:rsidRPr="00A1381C">
        <w:t>Программа долгосрочных сбережений является частью государственной стратегии по стимулированию добровольных пенсионных накоплений. По данным регулятора, средневзвешенная доходность пенсионных резервов НПФ за девять месяцев 2025 года составила 15,9% годовых.</w:t>
      </w:r>
    </w:p>
    <w:p w14:paraId="59331B8A" w14:textId="40F85DC2" w:rsidR="00AF31F9" w:rsidRPr="009A51BA" w:rsidRDefault="00DF434A" w:rsidP="00DF434A">
      <w:hyperlink r:id="rId16" w:history="1">
        <w:r w:rsidRPr="00A1381C">
          <w:rPr>
            <w:rStyle w:val="a3"/>
          </w:rPr>
          <w:t>https://chr.rbc.ru/chr/freenews/697b39c79a79470d8af95ccb</w:t>
        </w:r>
      </w:hyperlink>
    </w:p>
    <w:p w14:paraId="440B9003" w14:textId="77F716CC" w:rsidR="00275430" w:rsidRPr="00275430" w:rsidRDefault="00275430" w:rsidP="00275430">
      <w:pPr>
        <w:pStyle w:val="2"/>
      </w:pPr>
      <w:bookmarkStart w:id="47" w:name="_Toc220911577"/>
      <w:r>
        <w:rPr>
          <w:lang w:val="en-US"/>
        </w:rPr>
        <w:t>Oreltimes</w:t>
      </w:r>
      <w:r w:rsidRPr="00275430">
        <w:t>.</w:t>
      </w:r>
      <w:r>
        <w:rPr>
          <w:lang w:val="en-US"/>
        </w:rPr>
        <w:t>ru</w:t>
      </w:r>
      <w:r w:rsidRPr="00275430">
        <w:t>, 31.01.2026, Орловцы быстрее остальных «раскусили» выгоду долгосрочных сбережений</w:t>
      </w:r>
      <w:bookmarkEnd w:id="47"/>
    </w:p>
    <w:p w14:paraId="05F69FD4" w14:textId="77777777" w:rsidR="00275430" w:rsidRDefault="00275430" w:rsidP="00275430">
      <w:pPr>
        <w:pStyle w:val="3"/>
      </w:pPr>
      <w:bookmarkStart w:id="48" w:name="_Toc220911578"/>
      <w:r>
        <w:t>В 2024-2025 годах орловцы заключили 71355 договоров долгосрочных сбережений, тем самым выведя Орловскую область на первое место в ЦФО по количеству заключённых договоров.</w:t>
      </w:r>
      <w:bookmarkEnd w:id="48"/>
      <w:r>
        <w:t xml:space="preserve"> </w:t>
      </w:r>
    </w:p>
    <w:p w14:paraId="796D47CD" w14:textId="77777777" w:rsidR="00275430" w:rsidRDefault="00275430" w:rsidP="00275430">
      <w:r>
        <w:t>С момента старта программы в неё вошли почти 40 тыс орловцев. Всего ими перечислено более 1,4 млн взносов на разные суммы.</w:t>
      </w:r>
    </w:p>
    <w:p w14:paraId="73C15EE7" w14:textId="77777777" w:rsidR="00275430" w:rsidRDefault="00275430" w:rsidP="00275430">
      <w:r>
        <w:t xml:space="preserve">– Участие в программе добровольное. Проектом могут воспользоваться граждане любого возраста с момента совершеннолетия. Кроме того, договор долгосрочных </w:t>
      </w:r>
      <w:r>
        <w:lastRenderedPageBreak/>
        <w:t>сбережений можно заключить в пользу своего ребёнка или любого другого лица, независимо от его возраста, – пояснили в администрации области.</w:t>
      </w:r>
    </w:p>
    <w:p w14:paraId="5380B137" w14:textId="77777777" w:rsidR="00275430" w:rsidRDefault="00275430" w:rsidP="00275430">
      <w:r>
        <w:t>Операторами программы, которые отвечают за безопасность и сохранность денег, являются негосударственные пенсионные фонды.</w:t>
      </w:r>
    </w:p>
    <w:p w14:paraId="6E4B2854" w14:textId="36D7A85D" w:rsidR="00275430" w:rsidRPr="009A51BA" w:rsidRDefault="00275430" w:rsidP="00275430">
      <w:r>
        <w:t>По сколько переводить и как часто – решает сам человек. Условие одно: сумма должна быть не меньше 2 тыс. рублей. Внесённые на счёт средства будут застрахованы на 2,8 млн рублей.</w:t>
      </w:r>
    </w:p>
    <w:p w14:paraId="44544CA5" w14:textId="77777777" w:rsidR="00275430" w:rsidRPr="00275430" w:rsidRDefault="00275430" w:rsidP="00275430">
      <w:r w:rsidRPr="00275430">
        <w:t xml:space="preserve">– Новый механизм предусматривает различные стимулирующие меры для участников программы, в том числе дополнительное софинансирование со стороны государства до 36 тысяч рублей в год. Участники системы смогут оформить ежегодный налоговый вычет до 52 тысяч рублей при уплате взносов до 400 тысяч рублей в год, – говорится на портале области. </w:t>
      </w:r>
    </w:p>
    <w:p w14:paraId="7CB4455D" w14:textId="214824D5" w:rsidR="00275430" w:rsidRPr="00275430" w:rsidRDefault="00275430" w:rsidP="00275430">
      <w:r w:rsidRPr="00275430">
        <w:t>Подробнее с условиями программы можно ознакомиться на сайте Мои финансы.</w:t>
      </w:r>
    </w:p>
    <w:p w14:paraId="3CCB1601" w14:textId="63D22ABC" w:rsidR="00275430" w:rsidRPr="00275430" w:rsidRDefault="00275430" w:rsidP="00275430">
      <w:hyperlink r:id="rId17" w:history="1">
        <w:r w:rsidRPr="008F1A66">
          <w:rPr>
            <w:rStyle w:val="a3"/>
            <w:lang w:val="en-US"/>
          </w:rPr>
          <w:t>https</w:t>
        </w:r>
        <w:r w:rsidRPr="008F1A66">
          <w:rPr>
            <w:rStyle w:val="a3"/>
          </w:rPr>
          <w:t>://</w:t>
        </w:r>
        <w:r w:rsidRPr="008F1A66">
          <w:rPr>
            <w:rStyle w:val="a3"/>
            <w:lang w:val="en-US"/>
          </w:rPr>
          <w:t>oreltimes</w:t>
        </w:r>
        <w:r w:rsidRPr="008F1A66">
          <w:rPr>
            <w:rStyle w:val="a3"/>
          </w:rPr>
          <w:t>.</w:t>
        </w:r>
        <w:r w:rsidRPr="008F1A66">
          <w:rPr>
            <w:rStyle w:val="a3"/>
            <w:lang w:val="en-US"/>
          </w:rPr>
          <w:t>ru</w:t>
        </w:r>
        <w:r w:rsidRPr="008F1A66">
          <w:rPr>
            <w:rStyle w:val="a3"/>
          </w:rPr>
          <w:t>/</w:t>
        </w:r>
        <w:r w:rsidRPr="008F1A66">
          <w:rPr>
            <w:rStyle w:val="a3"/>
            <w:lang w:val="en-US"/>
          </w:rPr>
          <w:t>news</w:t>
        </w:r>
        <w:r w:rsidRPr="008F1A66">
          <w:rPr>
            <w:rStyle w:val="a3"/>
          </w:rPr>
          <w:t>/</w:t>
        </w:r>
        <w:r w:rsidRPr="008F1A66">
          <w:rPr>
            <w:rStyle w:val="a3"/>
            <w:lang w:val="en-US"/>
          </w:rPr>
          <w:t>obshhestvo</w:t>
        </w:r>
        <w:r w:rsidRPr="008F1A66">
          <w:rPr>
            <w:rStyle w:val="a3"/>
          </w:rPr>
          <w:t>/</w:t>
        </w:r>
        <w:r w:rsidRPr="008F1A66">
          <w:rPr>
            <w:rStyle w:val="a3"/>
            <w:lang w:val="en-US"/>
          </w:rPr>
          <w:t>orlovcy</w:t>
        </w:r>
        <w:r w:rsidRPr="008F1A66">
          <w:rPr>
            <w:rStyle w:val="a3"/>
          </w:rPr>
          <w:t>-</w:t>
        </w:r>
        <w:r w:rsidRPr="008F1A66">
          <w:rPr>
            <w:rStyle w:val="a3"/>
            <w:lang w:val="en-US"/>
          </w:rPr>
          <w:t>bystree</w:t>
        </w:r>
        <w:r w:rsidRPr="008F1A66">
          <w:rPr>
            <w:rStyle w:val="a3"/>
          </w:rPr>
          <w:t>-</w:t>
        </w:r>
        <w:r w:rsidRPr="008F1A66">
          <w:rPr>
            <w:rStyle w:val="a3"/>
            <w:lang w:val="en-US"/>
          </w:rPr>
          <w:t>ostalnyh</w:t>
        </w:r>
        <w:r w:rsidRPr="008F1A66">
          <w:rPr>
            <w:rStyle w:val="a3"/>
          </w:rPr>
          <w:t>-</w:t>
        </w:r>
        <w:r w:rsidRPr="008F1A66">
          <w:rPr>
            <w:rStyle w:val="a3"/>
            <w:lang w:val="en-US"/>
          </w:rPr>
          <w:t>raskusili</w:t>
        </w:r>
        <w:r w:rsidRPr="008F1A66">
          <w:rPr>
            <w:rStyle w:val="a3"/>
          </w:rPr>
          <w:t>-</w:t>
        </w:r>
        <w:r w:rsidRPr="008F1A66">
          <w:rPr>
            <w:rStyle w:val="a3"/>
            <w:lang w:val="en-US"/>
          </w:rPr>
          <w:t>vygodu</w:t>
        </w:r>
        <w:r w:rsidRPr="008F1A66">
          <w:rPr>
            <w:rStyle w:val="a3"/>
          </w:rPr>
          <w:t>-</w:t>
        </w:r>
        <w:r w:rsidRPr="008F1A66">
          <w:rPr>
            <w:rStyle w:val="a3"/>
            <w:lang w:val="en-US"/>
          </w:rPr>
          <w:t>dolgosrochnyh</w:t>
        </w:r>
        <w:r w:rsidRPr="008F1A66">
          <w:rPr>
            <w:rStyle w:val="a3"/>
          </w:rPr>
          <w:t>-</w:t>
        </w:r>
        <w:r w:rsidRPr="008F1A66">
          <w:rPr>
            <w:rStyle w:val="a3"/>
            <w:lang w:val="en-US"/>
          </w:rPr>
          <w:t>sberezhenij</w:t>
        </w:r>
      </w:hyperlink>
      <w:r w:rsidRPr="00275430">
        <w:t xml:space="preserve">  </w:t>
      </w:r>
    </w:p>
    <w:p w14:paraId="71AC31C2" w14:textId="328DB130" w:rsidR="001113E9" w:rsidRPr="00A1381C" w:rsidRDefault="001113E9" w:rsidP="001113E9">
      <w:pPr>
        <w:pStyle w:val="2"/>
      </w:pPr>
      <w:bookmarkStart w:id="49" w:name="_Toc220911579"/>
      <w:r w:rsidRPr="00A1381C">
        <w:t>SIA.ru, 30.01.2026, Более 5 млрд рублей внесли клиенты Почта Банка в ПДС</w:t>
      </w:r>
      <w:bookmarkEnd w:id="49"/>
    </w:p>
    <w:p w14:paraId="75FDD7A9" w14:textId="77777777" w:rsidR="001113E9" w:rsidRPr="00A1381C" w:rsidRDefault="001113E9" w:rsidP="00CC26CD">
      <w:pPr>
        <w:pStyle w:val="3"/>
      </w:pPr>
      <w:bookmarkStart w:id="50" w:name="_Toc220911580"/>
      <w:r w:rsidRPr="00A1381C">
        <w:t>Более 66 тысяч человек подключились к программе долгосрочных сбережений в Почта Банке и заключили договор с НПФ ВТБ. За два года работы программы они внесли на свои счета более 5,3 млрд рублей. В 2025 году средний чек клиента Почта Банка составил почти 88 тысяч рублей.</w:t>
      </w:r>
      <w:bookmarkEnd w:id="50"/>
    </w:p>
    <w:p w14:paraId="264755B9" w14:textId="77777777" w:rsidR="001113E9" w:rsidRPr="00A1381C" w:rsidRDefault="001113E9" w:rsidP="001113E9">
      <w:r w:rsidRPr="00A1381C">
        <w:t>На сегодняшний день участниками ПДС в ВТБ Пенсионный фонд стали уже более 1,2 млн человек. Средства на их счетах достигли почти 110 млрд рублей без учета переведенных в программу в 2025 году накоплений по обязательному пенсионному страхованию (ОПС). По итогам года объем накоплений, заявленных к переводу в ПДС, превысил 17 млрд рублей, что на 54% больше, чем в 2024 году. Средний чек участника ПДС в НПФ ВТБ составил 89 тысяч рублей.</w:t>
      </w:r>
    </w:p>
    <w:p w14:paraId="19B06045" w14:textId="222CAF4E" w:rsidR="001113E9" w:rsidRPr="00A1381C" w:rsidRDefault="00914888" w:rsidP="001113E9">
      <w:r>
        <w:t>«</w:t>
      </w:r>
      <w:r w:rsidR="001113E9" w:rsidRPr="00A1381C">
        <w:t>По итогам 2025 года мы видим растущий охват программы долгосрочных сбережений и активное подключение к ней участников по всей стране. В НПФ ВТБ вложения, направленные клиентами в ПДС, в 2 раза превысили результаты 2024 года, и достигли 64 млрд рублей. После подведения инвестиционных результатов на счета клиентов будет начислен доход, который превысит прошлогодний</w:t>
      </w:r>
      <w:r>
        <w:t>»</w:t>
      </w:r>
      <w:r w:rsidR="001113E9" w:rsidRPr="00A1381C">
        <w:t>, – отметил генеральный директор ВТБ Пенсионный фонд Андрей Осипов.</w:t>
      </w:r>
    </w:p>
    <w:p w14:paraId="36E68A69" w14:textId="3E8FBFF3" w:rsidR="00DF434A" w:rsidRPr="00A1381C" w:rsidRDefault="001113E9" w:rsidP="001113E9">
      <w:hyperlink r:id="rId18" w:history="1">
        <w:r w:rsidRPr="00A1381C">
          <w:rPr>
            <w:rStyle w:val="a3"/>
          </w:rPr>
          <w:t>https://sia.ru/?section=484&amp;action=show_news&amp;id=16824669</w:t>
        </w:r>
      </w:hyperlink>
    </w:p>
    <w:p w14:paraId="305A413F" w14:textId="5B09303C" w:rsidR="00C43AD9" w:rsidRPr="00A1381C" w:rsidRDefault="00C43AD9" w:rsidP="00C43AD9">
      <w:pPr>
        <w:pStyle w:val="2"/>
      </w:pPr>
      <w:bookmarkStart w:id="51" w:name="_Toc220911581"/>
      <w:r w:rsidRPr="00A1381C">
        <w:lastRenderedPageBreak/>
        <w:t>Omutinskoe.ru, 30.01.2026, Накопить на мечту</w:t>
      </w:r>
      <w:bookmarkEnd w:id="51"/>
    </w:p>
    <w:p w14:paraId="1185D226" w14:textId="77777777" w:rsidR="00C43AD9" w:rsidRPr="00A1381C" w:rsidRDefault="00C43AD9" w:rsidP="00CC26CD">
      <w:pPr>
        <w:pStyle w:val="3"/>
      </w:pPr>
      <w:bookmarkStart w:id="52" w:name="_Toc220911582"/>
      <w:r w:rsidRPr="00A1381C">
        <w:t>Программа долгосрочных сбережений (ПДС) создана в 2024 году с целью помочь людям сформировать средства на долгосрочные цели или прибавку к пенсии. Программа предусматривает самостоятельное участие граждан в накоплении капитала как за счет личных средств, так и пенсионных накоплений. Участвовать в ПДС могут граждане России, которым исполнилось 18 лет. Максимальный возраст не ограничен.</w:t>
      </w:r>
      <w:bookmarkEnd w:id="52"/>
    </w:p>
    <w:p w14:paraId="55DBC17D" w14:textId="77777777" w:rsidR="00C43AD9" w:rsidRPr="00A1381C" w:rsidRDefault="00C43AD9" w:rsidP="00C43AD9">
      <w:r w:rsidRPr="00A1381C">
        <w:t>Средства, сформированные на счете ПДС, наследуются. Исключение составляют случаи, когда участник программы уже начал получать пожизненные выплаты</w:t>
      </w:r>
    </w:p>
    <w:p w14:paraId="6A9AAF66" w14:textId="77777777" w:rsidR="00C43AD9" w:rsidRPr="00A1381C" w:rsidRDefault="00C43AD9" w:rsidP="00C43AD9">
      <w:r w:rsidRPr="00A1381C">
        <w:t>Как работает ПДС</w:t>
      </w:r>
    </w:p>
    <w:p w14:paraId="4B47D7D6" w14:textId="77777777" w:rsidR="00C43AD9" w:rsidRPr="00A1381C" w:rsidRDefault="00C43AD9" w:rsidP="00C43AD9">
      <w:r w:rsidRPr="00A1381C">
        <w:t>Чтобы стать участником программы, нужно заключить договор с негосударственным пенсионным фондом (НПФ) и начать делать взносы. Их размер и периодичность каждый определяет самостоятельно.</w:t>
      </w:r>
    </w:p>
    <w:p w14:paraId="1E300948" w14:textId="77777777" w:rsidR="00C43AD9" w:rsidRPr="00A1381C" w:rsidRDefault="00C43AD9" w:rsidP="00C43AD9">
      <w:r w:rsidRPr="00A1381C">
        <w:t>Если у вкладчика имеются средства накопительной пенсии, сформированные за счет отчислений работодателя в период с 2002 по 2013 годы включительно, он может их перевести в ПДС. Узнать, есть ли такие средства и сколько их, можно на сайте или в отделении Социального фонда России, в личном кабинете на Госуслугах, в МФЦ, в отделении Сбербанка или в приложении Сбербанк Онлайн.</w:t>
      </w:r>
    </w:p>
    <w:p w14:paraId="33E0CF25" w14:textId="77777777" w:rsidR="00C43AD9" w:rsidRPr="00A1381C" w:rsidRDefault="00C43AD9" w:rsidP="00C43AD9">
      <w:r w:rsidRPr="00A1381C">
        <w:t>НПФ инвестирует деньги участника в облигации федерального займа и корпоративные облигации госкомпаний. Полученный от инвестиций доход зачисляется на счет ПДС вкладчика.</w:t>
      </w:r>
    </w:p>
    <w:p w14:paraId="52779CED" w14:textId="77777777" w:rsidR="00C43AD9" w:rsidRPr="00A1381C" w:rsidRDefault="00C43AD9" w:rsidP="00C43AD9">
      <w:r w:rsidRPr="00A1381C">
        <w:t>Участник имеет право перевести свои сбережения в другой негосударственный пенсионный фонд. Делать это можно не чаще одного раза в 5 лет.</w:t>
      </w:r>
    </w:p>
    <w:p w14:paraId="51CC0BCF" w14:textId="77777777" w:rsidR="00C43AD9" w:rsidRPr="00A1381C" w:rsidRDefault="00C43AD9" w:rsidP="00C43AD9">
      <w:r w:rsidRPr="00A1381C">
        <w:t>Выплаты можно начать получать через 15 лет после вступления в программу или по достижении возраста 55 лет для женщин и 60 лет для мужчин. Они могут быть назначены: пожизненно, в течение определенного срока - от 10 лет (установлено законодательно), на иной срок (установленный договором ПДС), единовременно - через 15 лет после вступления в программу или по достижении возраста 55 лет для женщин и 60 лет для мужчин, если размер пожизненных периодических выплат составляет менее 10 % прожиточного минимума пенсионера по России.</w:t>
      </w:r>
    </w:p>
    <w:p w14:paraId="1BEDEAA1" w14:textId="77777777" w:rsidR="00C43AD9" w:rsidRPr="00A1381C" w:rsidRDefault="00C43AD9" w:rsidP="00C43AD9">
      <w:r w:rsidRPr="00A1381C">
        <w:t>Участник программы может воспользоваться накопленными средствами при наступлении особой жизненной ситуации, например, для оплаты дорогостоящего лечения или потери кормильца.</w:t>
      </w:r>
    </w:p>
    <w:p w14:paraId="114EE195" w14:textId="77777777" w:rsidR="00C43AD9" w:rsidRPr="00A1381C" w:rsidRDefault="00C43AD9" w:rsidP="00C43AD9">
      <w:r w:rsidRPr="00A1381C">
        <w:t>Средства, сформированные на счете ПДС, наследуются. Исключение составляют случаи, когда участник программы уже начал получать пожизненные выплаты.</w:t>
      </w:r>
    </w:p>
    <w:p w14:paraId="1A30C25C" w14:textId="77777777" w:rsidR="00C43AD9" w:rsidRPr="00A1381C" w:rsidRDefault="00C43AD9" w:rsidP="00C43AD9">
      <w:r w:rsidRPr="00A1381C">
        <w:t>Отличие ПДС от обычных накопительных схем</w:t>
      </w:r>
    </w:p>
    <w:p w14:paraId="5B9D03DC" w14:textId="77777777" w:rsidR="00C43AD9" w:rsidRPr="00A1381C" w:rsidRDefault="00C43AD9" w:rsidP="00C43AD9">
      <w:r w:rsidRPr="00A1381C">
        <w:t>Минимальный срок участия в программе составляет 15 лет. Софинансирование от государства получат граждане, заключившие в 2024 - 2026 годах договор долгосрочных сбережений с НПФ и оплатившие взносы на сумму не менее 2 тыс. рублей в год.</w:t>
      </w:r>
    </w:p>
    <w:p w14:paraId="31A9F0DB" w14:textId="77777777" w:rsidR="00C43AD9" w:rsidRPr="00A1381C" w:rsidRDefault="00C43AD9" w:rsidP="00C43AD9">
      <w:r w:rsidRPr="00A1381C">
        <w:t xml:space="preserve">Государство софинансирует взносы участника и пополняет его личный счет в течение 10 лет. Максимально возможный объем участия государства в софинансировании </w:t>
      </w:r>
      <w:r w:rsidRPr="00A1381C">
        <w:lastRenderedPageBreak/>
        <w:t>сбережений граждан составляет 36 тыс. рублей в год. Размер доплаты в каждом случае зависит от официального среднемесячного дохода вкладчика.</w:t>
      </w:r>
    </w:p>
    <w:p w14:paraId="5F89C48B" w14:textId="77777777" w:rsidR="00C43AD9" w:rsidRPr="00A1381C" w:rsidRDefault="00C43AD9" w:rsidP="00C43AD9">
      <w:r w:rsidRPr="00A1381C">
        <w:t>При среднемесячном доходе до 80 тыс. рублей доплата будет равна суммарным взносам. Например, если ваш доход 70 тыс. рублей и вы внесли за год на ПДС 35 тыс. рублей, то в следующем году государство добавит на ваш счет ПДС 35 тыс. рублей.</w:t>
      </w:r>
    </w:p>
    <w:p w14:paraId="4345F12C" w14:textId="77777777" w:rsidR="00C43AD9" w:rsidRPr="00A1381C" w:rsidRDefault="00C43AD9" w:rsidP="00C43AD9">
      <w:r w:rsidRPr="00A1381C">
        <w:t>Если среднемесячный доход от 80,01 до 150 тыс. рублей, государство добавит половину от внесенной суммы. Например, ваш доход 115 тыс. рублей, вы внесли в ПДС 70 тыс. рублей, софинансирование составит 35 тыс. рублей.</w:t>
      </w:r>
    </w:p>
    <w:p w14:paraId="6D41F54E" w14:textId="77777777" w:rsidR="00C43AD9" w:rsidRPr="00A1381C" w:rsidRDefault="00C43AD9" w:rsidP="00C43AD9">
      <w:r w:rsidRPr="00A1381C">
        <w:t>При среднемесячном доходе свыше 150,01 тыс. рублей на счет ПДС в виде софинансирования поступит четверть от внесенной суммы. Например, среднемесячный доход - 155 тыс. рублей, а взносы -100 тыс. рублей, в таком случае государство добавит на ваш счет 25 тыс. рублей.</w:t>
      </w:r>
    </w:p>
    <w:p w14:paraId="166CA6C0" w14:textId="77777777" w:rsidR="00C43AD9" w:rsidRPr="00A1381C" w:rsidRDefault="00C43AD9" w:rsidP="00C43AD9">
      <w:r w:rsidRPr="00A1381C">
        <w:t>Участник ПДС имеет право на ежегодный налоговый вычет с суммы взносов до 400 тыс. рублей. Если вкладчик платит налог по ставке 13 %, то максимальный налоговый вычет составит 52 тыс. рублей в год, при ставке НДФЛ 15 % - 60 тыс. рублей, 22 % - 88 тыс. рублей в год.</w:t>
      </w:r>
    </w:p>
    <w:p w14:paraId="6145DF80" w14:textId="77777777" w:rsidR="00C43AD9" w:rsidRPr="00A1381C" w:rsidRDefault="00C43AD9" w:rsidP="00C43AD9">
      <w:r w:rsidRPr="00A1381C">
        <w:t>Личные взносы вкладчика и доход от их инвестирования защищены Агентством по страхованию вкладов в сумме до 2,8 млн рублей. Софинансирование, средства накопительной пенсии, переведенные в программу, и доход от их инвестирования застрахованы в полном объеме.</w:t>
      </w:r>
    </w:p>
    <w:p w14:paraId="509C23D7" w14:textId="77777777" w:rsidR="00C43AD9" w:rsidRPr="00A1381C" w:rsidRDefault="00C43AD9" w:rsidP="00C43AD9">
      <w:r w:rsidRPr="00A1381C">
        <w:t>Досрочное расторжение договора</w:t>
      </w:r>
    </w:p>
    <w:p w14:paraId="1117CFFE" w14:textId="77777777" w:rsidR="00C43AD9" w:rsidRPr="00A1381C" w:rsidRDefault="00C43AD9" w:rsidP="00C43AD9">
      <w:r w:rsidRPr="00A1381C">
        <w:t>Досрочное получение всех средств - личных взносов, софинансирования, средств накопительной пенсии, переведенных в программу, и инвестиционного дохода - возможно только в случае наступления особой жизненной ситуации. Их в законе пока только две - потеря кормильца и необходимость оплаты дорогостоящего лечения (перечень видов дорогостоящего лечения утверждается Правительством РФ).</w:t>
      </w:r>
    </w:p>
    <w:p w14:paraId="5992F16E" w14:textId="77777777" w:rsidR="00C43AD9" w:rsidRPr="00A1381C" w:rsidRDefault="00C43AD9" w:rsidP="00C43AD9">
      <w:r w:rsidRPr="00A1381C">
        <w:t>При досрочном расторжении договора по программе долгосрочных сбережений вкладчик может получить только личные взносы, внесенные в программу, и доход от их инвестирования. Софинансирование, средства накопительной пенсии, переведенные в программу, и доход от их инвестирования остаются на счете ПДС и выплачиваются по истечении 15 лет с начала действия договора или при достижении 55 лет для женщин и 60 лет для мужчин.</w:t>
      </w:r>
    </w:p>
    <w:p w14:paraId="7544DE9A" w14:textId="77777777" w:rsidR="00C43AD9" w:rsidRPr="00A1381C" w:rsidRDefault="00C43AD9" w:rsidP="00C43AD9">
      <w:r w:rsidRPr="00A1381C">
        <w:t>Условия расторжения договора в разных фондах могут быть разными, поэтому необходимо ознакомиться с ними в негосударственном пенсионном фонде, с которым заключен договор.</w:t>
      </w:r>
    </w:p>
    <w:p w14:paraId="6E1CAB62" w14:textId="77777777" w:rsidR="00C43AD9" w:rsidRPr="00A1381C" w:rsidRDefault="00C43AD9" w:rsidP="00C43AD9">
      <w:r w:rsidRPr="00A1381C">
        <w:t>При досрочном выходе из ПДС придется вернуть государству сумму полученного налогового вычета и уплатить налог с суммы инвестиционного дохода. Также при этом условии вкладчик теряет право на софинансирование по всем договорам ПДС, в том числе заключенным после расторжения договора. Исключение: получение выкупных сумм при наступлении особых жизненных ситуаций или перевод сбережений в другой фонд.</w:t>
      </w:r>
    </w:p>
    <w:p w14:paraId="0A32E3C8" w14:textId="1266236E" w:rsidR="001113E9" w:rsidRPr="00A1381C" w:rsidRDefault="00C43AD9" w:rsidP="00C43AD9">
      <w:hyperlink r:id="rId19" w:history="1">
        <w:r w:rsidRPr="00A1381C">
          <w:rPr>
            <w:rStyle w:val="a3"/>
          </w:rPr>
          <w:t>https://omutinskoe.ru/news/210208.html</w:t>
        </w:r>
      </w:hyperlink>
    </w:p>
    <w:p w14:paraId="28428AF6" w14:textId="77777777" w:rsidR="00760486" w:rsidRPr="00A1381C" w:rsidRDefault="00760486" w:rsidP="00760486">
      <w:pPr>
        <w:pStyle w:val="2"/>
      </w:pPr>
      <w:bookmarkStart w:id="53" w:name="_Toc220911583"/>
      <w:r w:rsidRPr="00A1381C">
        <w:lastRenderedPageBreak/>
        <w:t xml:space="preserve">CNews, 30.01.2026, </w:t>
      </w:r>
      <w:r>
        <w:t>«</w:t>
      </w:r>
      <w:r w:rsidRPr="00A1381C">
        <w:t>Алиса AI</w:t>
      </w:r>
      <w:r>
        <w:t>»</w:t>
      </w:r>
      <w:r w:rsidRPr="00A1381C">
        <w:t xml:space="preserve"> выявила самые популярные запросы россиян о финансовых продуктах в теме </w:t>
      </w:r>
      <w:r>
        <w:t>«</w:t>
      </w:r>
      <w:r w:rsidRPr="00A1381C">
        <w:t>Финансы</w:t>
      </w:r>
      <w:r>
        <w:t>»</w:t>
      </w:r>
      <w:r w:rsidRPr="00A1381C">
        <w:t xml:space="preserve"> поиска </w:t>
      </w:r>
      <w:r>
        <w:t>«</w:t>
      </w:r>
      <w:r w:rsidRPr="00A1381C">
        <w:t>Яндекса</w:t>
      </w:r>
      <w:r>
        <w:t>»</w:t>
      </w:r>
      <w:bookmarkEnd w:id="53"/>
    </w:p>
    <w:p w14:paraId="1BD9BD30" w14:textId="77777777" w:rsidR="00760486" w:rsidRPr="00A1381C" w:rsidRDefault="00760486" w:rsidP="00760486">
      <w:pPr>
        <w:pStyle w:val="3"/>
      </w:pPr>
      <w:bookmarkStart w:id="54" w:name="_Toc220911584"/>
      <w:r w:rsidRPr="00A1381C">
        <w:t xml:space="preserve">По данным </w:t>
      </w:r>
      <w:r>
        <w:t>«</w:t>
      </w:r>
      <w:r w:rsidRPr="00A1381C">
        <w:t>Поиска Яндекса</w:t>
      </w:r>
      <w:r>
        <w:t>»</w:t>
      </w:r>
      <w:r w:rsidRPr="00A1381C">
        <w:t xml:space="preserve">, в 2025 г. порядка 47% всех финансовых обращений россиян были связаны с выбором конкретных финансовых продуктов — пользователи сравнивали условия, уточняли параметры и подбирали решения для повседневных и долгосрочных задач. Как показал нейроанализ </w:t>
      </w:r>
      <w:r>
        <w:t>«</w:t>
      </w:r>
      <w:r w:rsidRPr="00A1381C">
        <w:t>Алисы AI</w:t>
      </w:r>
      <w:r>
        <w:t>»</w:t>
      </w:r>
      <w:r w:rsidRPr="00A1381C">
        <w:t>, наибольший интерес в этой части сформировали кредиты, ипотека и продукты для бизнеса. Об этом CNews сообщили представители Яндекса.</w:t>
      </w:r>
      <w:bookmarkEnd w:id="54"/>
    </w:p>
    <w:p w14:paraId="0B3B884C" w14:textId="77777777" w:rsidR="00760486" w:rsidRPr="00A1381C" w:rsidRDefault="00760486" w:rsidP="00760486">
      <w:r w:rsidRPr="00A1381C">
        <w:t xml:space="preserve">Крупнейшей категорией в структуре запросов на финансовую тематику стали кредитные продукты, на них пришлось около трети (31%) всех поисковых запросов. Пик активности был зафиксирован в последнем квартале 2025 г., когда, в частности, интерес к ипотечным продуктам удвоился. Согласно анализу нейросети </w:t>
      </w:r>
      <w:r>
        <w:t>«</w:t>
      </w:r>
      <w:r w:rsidRPr="00A1381C">
        <w:t>Алиса AI</w:t>
      </w:r>
      <w:r>
        <w:t>»</w:t>
      </w:r>
      <w:r w:rsidRPr="00A1381C">
        <w:t>, это связано с начавшимся в середине года циклом снижения ключевой ставки и ожидаемыми изменениями в условиях некоторых льготных программ.</w:t>
      </w:r>
    </w:p>
    <w:p w14:paraId="05E88562" w14:textId="77777777" w:rsidR="00760486" w:rsidRPr="00A1381C" w:rsidRDefault="00760486" w:rsidP="00760486">
      <w:r w:rsidRPr="00A1381C">
        <w:t>В формулировках запросов по кредитам преобладали темы рефинансирования, условий коммерческого кредитования и кредитных решений с дополнительным обеспечением. Это отражает адаптацию спроса к текущим условиям банковского кредитования, при которых наличие залога и качество обеспечения становятся ключевыми факторами для одобрения кредита. Повышенный интерес к рефинансированию также связан с постепенным снижением ставок и стремлением заемщиков пересматривать ранее оформленные обязательства на более комфортных условиях.</w:t>
      </w:r>
    </w:p>
    <w:p w14:paraId="4451B5CD" w14:textId="77777777" w:rsidR="00760486" w:rsidRPr="00A1381C" w:rsidRDefault="00760486" w:rsidP="00760486">
      <w:r w:rsidRPr="00A1381C">
        <w:t>Касательно ипотеки пользователи преимущественно уточняли уровень процентных ставок, возможности рефинансирования и условия оформления без первоначального взноса. Такая структура интереса связана с тем, что на фоне снижения привлекательности альтернативных сберегательных инструментов покупка недвижимости всё чаще воспринимается как способ сохранения и защиты денежных средств.</w:t>
      </w:r>
    </w:p>
    <w:p w14:paraId="0DB851F7" w14:textId="77777777" w:rsidR="00760486" w:rsidRPr="00A1381C" w:rsidRDefault="00760486" w:rsidP="00760486">
      <w:r w:rsidRPr="00A1381C">
        <w:t xml:space="preserve">О кредитных картах чаще всего искали отзывы и сравнительную информацию, стремясь оценить реальные условия использования: самыми популярными запросами также стали формулировки </w:t>
      </w:r>
      <w:r>
        <w:t>«</w:t>
      </w:r>
      <w:r w:rsidRPr="00A1381C">
        <w:t>какая кредитная карта самая выгодная</w:t>
      </w:r>
      <w:r>
        <w:t>»</w:t>
      </w:r>
      <w:r w:rsidRPr="00A1381C">
        <w:t xml:space="preserve"> и </w:t>
      </w:r>
      <w:r>
        <w:t>«</w:t>
      </w:r>
      <w:r w:rsidRPr="00A1381C">
        <w:t>как работает кредитная карта</w:t>
      </w:r>
      <w:r>
        <w:t>»</w:t>
      </w:r>
      <w:r w:rsidRPr="00A1381C">
        <w:t xml:space="preserve">, что отражает ориентацию пользователей на осознанный выбор и понимание финансовых условий до оформления — следует из нейроанализа </w:t>
      </w:r>
      <w:r>
        <w:t>«</w:t>
      </w:r>
      <w:r w:rsidRPr="00A1381C">
        <w:t>Алисы AI</w:t>
      </w:r>
      <w:r>
        <w:t>»</w:t>
      </w:r>
      <w:r w:rsidRPr="00A1381C">
        <w:t>.</w:t>
      </w:r>
    </w:p>
    <w:p w14:paraId="732D380F" w14:textId="77777777" w:rsidR="00760486" w:rsidRPr="00A1381C" w:rsidRDefault="00760486" w:rsidP="00760486">
      <w:r w:rsidRPr="00A1381C">
        <w:t>Существенным сегментом запросов о финансовых продуктах стали финансы для бизнеса — 6% обращений. Основной интерес был сосредоточен вокруг выбора банков и открытия счетов для ИП, что подчёркивает стабильный спрос на базовую банковскую инфраструктуру со стороны малого бизнеса.</w:t>
      </w:r>
    </w:p>
    <w:p w14:paraId="28CC94A8" w14:textId="77777777" w:rsidR="00760486" w:rsidRPr="00A1381C" w:rsidRDefault="00760486" w:rsidP="00760486">
      <w:r w:rsidRPr="00A1381C">
        <w:t xml:space="preserve">Интерес к вкладам в 2025 г. составил около 5% продуктовых обращений. В центре внимания находились условия сберегательных продуктов: пользователи сравнивали процентные ставки, искали наиболее выгодные предложения, а также уточняли принципы работы накопительных счетов и </w:t>
      </w:r>
      <w:r w:rsidRPr="00A1381C">
        <w:rPr>
          <w:b/>
          <w:bCs/>
        </w:rPr>
        <w:t>программ долгосрочных сбережений</w:t>
      </w:r>
      <w:r w:rsidRPr="00A1381C">
        <w:t>.</w:t>
      </w:r>
    </w:p>
    <w:p w14:paraId="4B6FB896" w14:textId="77777777" w:rsidR="00760486" w:rsidRPr="00A1381C" w:rsidRDefault="00760486" w:rsidP="00760486">
      <w:r w:rsidRPr="00A1381C">
        <w:lastRenderedPageBreak/>
        <w:t>За пределами крупнейших категорий заметную роль в структуре пользовательских запросов сыграли дебетовые карты, а также страховые продукты. В сегменте карт пользователи активно сравнивали условия обслуживания и отзывы, тогда как в страховании основной интерес был сосредоточен на стоимости и выборе полисов — от ОСАГО и каско до туристического и ипотечного страхования.</w:t>
      </w:r>
    </w:p>
    <w:p w14:paraId="7D13BF76" w14:textId="2A1BFF45" w:rsidR="00C43AD9" w:rsidRPr="00A1381C" w:rsidRDefault="00760486" w:rsidP="00C43AD9">
      <w:hyperlink r:id="rId20" w:history="1">
        <w:r w:rsidRPr="00A1381C">
          <w:rPr>
            <w:rStyle w:val="a3"/>
          </w:rPr>
          <w:t>https://www.cnews.ru/news/line/2026-01-30_alisa_ai_vyyavila_samye_populyarnye</w:t>
        </w:r>
      </w:hyperlink>
    </w:p>
    <w:p w14:paraId="61C77DB8" w14:textId="77777777" w:rsidR="00111D7C" w:rsidRPr="00A1381C" w:rsidRDefault="00111D7C" w:rsidP="00111D7C">
      <w:pPr>
        <w:pStyle w:val="10"/>
      </w:pPr>
      <w:bookmarkStart w:id="55" w:name="_Toc165991074"/>
      <w:bookmarkStart w:id="56" w:name="_Toc220911585"/>
      <w:r w:rsidRPr="00A1381C">
        <w:t>Новости развития системы обязательного пенсионного страхования и страховой пенсии</w:t>
      </w:r>
      <w:bookmarkEnd w:id="22"/>
      <w:bookmarkEnd w:id="23"/>
      <w:bookmarkEnd w:id="24"/>
      <w:bookmarkEnd w:id="55"/>
      <w:bookmarkEnd w:id="56"/>
    </w:p>
    <w:p w14:paraId="4AADC0C3" w14:textId="77777777" w:rsidR="00535D8B" w:rsidRPr="00A1381C" w:rsidRDefault="00535D8B" w:rsidP="00535D8B">
      <w:pPr>
        <w:pStyle w:val="2"/>
      </w:pPr>
      <w:bookmarkStart w:id="57" w:name="ф3"/>
      <w:bookmarkStart w:id="58" w:name="_Toc220911586"/>
      <w:bookmarkEnd w:id="57"/>
      <w:r w:rsidRPr="00A1381C">
        <w:t>AK&amp;M, 30.01.2026, Кабмин проиндексировал социальные выплаты</w:t>
      </w:r>
      <w:bookmarkEnd w:id="58"/>
    </w:p>
    <w:p w14:paraId="06C8DAB3" w14:textId="77777777" w:rsidR="00535D8B" w:rsidRPr="00A1381C" w:rsidRDefault="00535D8B" w:rsidP="00CC26CD">
      <w:pPr>
        <w:pStyle w:val="3"/>
      </w:pPr>
      <w:bookmarkStart w:id="59" w:name="_Toc220911587"/>
      <w:r w:rsidRPr="00A1381C">
        <w:t>Правительство РФ проиндексировало социальные выплаты, пособия и компенсации, размер которых с 1 февраля 2026 года увеличивается на 5.6%. Соответствующее постановление подписал премьер-министр Михаил Мишустин, сообщается на сайте кабмина.</w:t>
      </w:r>
      <w:bookmarkEnd w:id="59"/>
    </w:p>
    <w:p w14:paraId="627AC10B" w14:textId="77777777" w:rsidR="00535D8B" w:rsidRPr="00A1381C" w:rsidRDefault="00535D8B" w:rsidP="00535D8B">
      <w:r w:rsidRPr="00A1381C">
        <w:t>В РФ действует единый порядок индексации социальных выплат, назначение которых не привязано к прожиточному минимуму. Такие выплаты индексируются один раз в год с 1 февраля исходя из фактического индекса потребительских цен за предыдущий год.</w:t>
      </w:r>
    </w:p>
    <w:p w14:paraId="1D97C166" w14:textId="576A4C49" w:rsidR="00535D8B" w:rsidRDefault="00535D8B" w:rsidP="00535D8B">
      <w:hyperlink r:id="rId21" w:history="1">
        <w:r w:rsidRPr="00A1381C">
          <w:rPr>
            <w:rStyle w:val="a3"/>
          </w:rPr>
          <w:t>https://www.akm.ru/news/kabmin_proindeksiroval_sotsialnye_vyplaty/</w:t>
        </w:r>
      </w:hyperlink>
      <w:r w:rsidRPr="00A1381C">
        <w:t xml:space="preserve"> </w:t>
      </w:r>
    </w:p>
    <w:p w14:paraId="7623A0B7" w14:textId="76B380D6" w:rsidR="003D7809" w:rsidRDefault="003D7809" w:rsidP="003D7809">
      <w:pPr>
        <w:pStyle w:val="2"/>
      </w:pPr>
      <w:bookmarkStart w:id="60" w:name="_Toc220911588"/>
      <w:r>
        <w:t>ТАСС, 31.01.2026, Февральская индексация станет самой масштабной по охвату выплат</w:t>
      </w:r>
      <w:bookmarkEnd w:id="60"/>
    </w:p>
    <w:p w14:paraId="4FD9724F" w14:textId="77777777" w:rsidR="003D7809" w:rsidRDefault="003D7809" w:rsidP="00CC26CD">
      <w:pPr>
        <w:pStyle w:val="3"/>
      </w:pPr>
      <w:bookmarkStart w:id="61" w:name="_Toc220911589"/>
      <w:r>
        <w:t>Февральская индексация станет самой масштабной по охвату социальных выплат, пособий и компенсаций за год. Всего с 1 февраля проиндексируют более 40 соцвыплат, следует из документов по всем случаям индексации, которые изучил ТАСС.</w:t>
      </w:r>
      <w:bookmarkEnd w:id="61"/>
    </w:p>
    <w:p w14:paraId="640314D8" w14:textId="77777777" w:rsidR="003D7809" w:rsidRDefault="003D7809" w:rsidP="003D7809">
      <w:r>
        <w:t>Выплачиваемые государством пособия и компенсации будут проиндексированы на 5,6%.</w:t>
      </w:r>
    </w:p>
    <w:p w14:paraId="65437BA2" w14:textId="77777777" w:rsidR="003D7809" w:rsidRDefault="003D7809" w:rsidP="003D7809">
      <w:r>
        <w:t>Что проиндексируют с 1 февраля</w:t>
      </w:r>
    </w:p>
    <w:p w14:paraId="68EAD588" w14:textId="77777777" w:rsidR="003D7809" w:rsidRDefault="003D7809" w:rsidP="003D7809">
      <w:r>
        <w:t>В соответствии с постановлением кабмина, с 1 февраля увеличение коснется пенсий (в том числе пенсии по инвалидности), пособий и компенсаций пострадавшим из-за катастрофы на Чернобыльской АЭС. Также проиндексируют выплаты Героям Советского Союза и Героям России, а также ветеранам и Героям Труда.</w:t>
      </w:r>
    </w:p>
    <w:p w14:paraId="140EC0E3" w14:textId="1CCAE247" w:rsidR="003D7809" w:rsidRDefault="003D7809" w:rsidP="003D7809">
      <w:r>
        <w:t xml:space="preserve">Кроме того, автоматически увеличатся ежемесячные выплаты инвалидам и тем, кто ухаживает за детьми-инвалидами и инвалидами с детства I группы. Проиндексируют единовременные страховые выплаты при несчастных случаях на производстве и профессиональных заболеваниях и пособия по безработице. Вошли в перечень индексации и меры, направленные на поддержку семей с детьми, - ежемесячные выплаты удостоенным звания </w:t>
      </w:r>
      <w:r w:rsidR="00914888">
        <w:t>«</w:t>
      </w:r>
      <w:r>
        <w:t>Мать-героиня</w:t>
      </w:r>
      <w:r w:rsidR="00914888">
        <w:t>»</w:t>
      </w:r>
      <w:r>
        <w:t>, пособия гражданам с детьми и маткапитал.</w:t>
      </w:r>
    </w:p>
    <w:p w14:paraId="150A8F52" w14:textId="77777777" w:rsidR="003D7809" w:rsidRDefault="003D7809" w:rsidP="003D7809">
      <w:r>
        <w:lastRenderedPageBreak/>
        <w:t>В частности, материнский капитал на первого ребенка составит 728,9 тыс., на второго, если у семьи нет маткапитала на первенца, будет 963,2 тыс. рублей.</w:t>
      </w:r>
    </w:p>
    <w:p w14:paraId="512901DF" w14:textId="77777777" w:rsidR="003D7809" w:rsidRDefault="003D7809" w:rsidP="003D7809">
      <w:r>
        <w:t>Индексации в 2026 году</w:t>
      </w:r>
    </w:p>
    <w:p w14:paraId="2D39B3FC" w14:textId="77777777" w:rsidR="003D7809" w:rsidRDefault="003D7809" w:rsidP="003D7809">
      <w:r>
        <w:t>Предыдущая индексация прошла 1 января, тогда повышение коснулось меньшего количества выплат. Так, например, на 7,6% были увеличены страховые пенсии по старости. В январе также вырос прожиточный минимум (с 22 440 рублей до 27 093 рублей), что отразилось на детских пособиях и пособиях для беременных.</w:t>
      </w:r>
    </w:p>
    <w:p w14:paraId="19BA9A93" w14:textId="77777777" w:rsidR="003D7809" w:rsidRDefault="003D7809" w:rsidP="003D7809">
      <w:r>
        <w:t>С 1 апреля в России повысят социальные пенсии.</w:t>
      </w:r>
    </w:p>
    <w:p w14:paraId="60265EAA" w14:textId="175E68C3" w:rsidR="003D7809" w:rsidRPr="00A1381C" w:rsidRDefault="003D7809" w:rsidP="003D7809">
      <w:hyperlink r:id="rId22" w:history="1">
        <w:r w:rsidRPr="00755AF9">
          <w:rPr>
            <w:rStyle w:val="a3"/>
          </w:rPr>
          <w:t>https://tass.ru/obschestvo/26303003</w:t>
        </w:r>
      </w:hyperlink>
      <w:r>
        <w:t xml:space="preserve"> </w:t>
      </w:r>
    </w:p>
    <w:p w14:paraId="624F0141" w14:textId="77777777" w:rsidR="00DD2F26" w:rsidRPr="00A1381C" w:rsidRDefault="00DD2F26" w:rsidP="00DD2F26">
      <w:pPr>
        <w:pStyle w:val="2"/>
      </w:pPr>
      <w:bookmarkStart w:id="62" w:name="_Toc220911590"/>
      <w:r w:rsidRPr="00A1381C">
        <w:t>Интерфакс, 30.01.2026, В феврале более 40 различных выплат будут проиндексированы на 5,6% - Володин</w:t>
      </w:r>
      <w:bookmarkEnd w:id="62"/>
    </w:p>
    <w:p w14:paraId="0BEFFB46" w14:textId="77777777" w:rsidR="00DD2F26" w:rsidRPr="00A1381C" w:rsidRDefault="00DD2F26" w:rsidP="00CC26CD">
      <w:pPr>
        <w:pStyle w:val="3"/>
      </w:pPr>
      <w:bookmarkStart w:id="63" w:name="_Toc220911591"/>
      <w:r w:rsidRPr="00A1381C">
        <w:t>Председатель Госдумы Вячеслав Володин проинформировал о законах и других изменениях, вступающих в силу в феврале.</w:t>
      </w:r>
      <w:bookmarkEnd w:id="63"/>
    </w:p>
    <w:p w14:paraId="10876C0C" w14:textId="7772BF33" w:rsidR="00DD2F26" w:rsidRPr="00A1381C" w:rsidRDefault="00914888" w:rsidP="00DD2F26">
      <w:r>
        <w:t>«</w:t>
      </w:r>
      <w:r w:rsidR="00DD2F26" w:rsidRPr="00A1381C">
        <w:t>Более 40 различных выплат, пособий и компенсаций будут проиндексированы на 5,6%. Согласно федеральному закону, они увеличиваются исходя из фактического индекса потребительских цен за предыдущий год</w:t>
      </w:r>
      <w:r>
        <w:t>»</w:t>
      </w:r>
      <w:r w:rsidR="00DD2F26" w:rsidRPr="00A1381C">
        <w:t>, - написал Володин в своем канале в Мах.</w:t>
      </w:r>
    </w:p>
    <w:p w14:paraId="3648C401" w14:textId="77777777" w:rsidR="00DD2F26" w:rsidRPr="00A1381C" w:rsidRDefault="00DD2F26" w:rsidP="00DD2F26">
      <w:r w:rsidRPr="00A1381C">
        <w:t>В частности, вырастет размер материнского капитала. Он составит 728,9 тыс. руб. на первого ребёнка и ещё 234,3 тыс. руб. - на второго. Если семья не получила сертификат на первого ребенка, при рождении второго ей полагается 963,2 тыс. руб., отмечается в сообщении.</w:t>
      </w:r>
    </w:p>
    <w:p w14:paraId="20942452" w14:textId="24DEC9ED" w:rsidR="00DD2F26" w:rsidRPr="00A1381C" w:rsidRDefault="00DD2F26" w:rsidP="00DD2F26">
      <w:r w:rsidRPr="00A1381C">
        <w:t xml:space="preserve">Также повысятся пособия при рождении или усыновлении ребенка, по уходу за ним до 1,5 лет для неработающих родителей, ежемесячные денежные выплаты женщинам, удостоенным звания </w:t>
      </w:r>
      <w:r w:rsidR="00914888">
        <w:t>«</w:t>
      </w:r>
      <w:r w:rsidRPr="00A1381C">
        <w:t>Мать-героиня</w:t>
      </w:r>
      <w:r w:rsidR="00914888">
        <w:t>»</w:t>
      </w:r>
      <w:r w:rsidRPr="00A1381C">
        <w:t>.</w:t>
      </w:r>
    </w:p>
    <w:p w14:paraId="6E421BFA" w14:textId="28B1192C" w:rsidR="00DD2F26" w:rsidRPr="00A1381C" w:rsidRDefault="00914888" w:rsidP="00DD2F26">
      <w:r>
        <w:t>«</w:t>
      </w:r>
      <w:r w:rsidR="00DD2F26" w:rsidRPr="00A1381C">
        <w:t>Важно делать все, чтобы в нашей стране было как можно больше семей с детьми. Создавать для этого условия</w:t>
      </w:r>
      <w:r>
        <w:t>»</w:t>
      </w:r>
      <w:r w:rsidR="00DD2F26" w:rsidRPr="00A1381C">
        <w:t>, - считает председатель Госдумы.</w:t>
      </w:r>
    </w:p>
    <w:p w14:paraId="79383CE1" w14:textId="77777777" w:rsidR="00DD2F26" w:rsidRPr="00A1381C" w:rsidRDefault="00DD2F26" w:rsidP="00DD2F26">
      <w:r w:rsidRPr="00A1381C">
        <w:t>В феврале увеличатся и доплаты к пенсии, выплаты ветеранам и гражданам с инвалидностью, пособие по безработице. Необходимые средства предусмотрены в федеральном бюджете на 2026-2028 годы.</w:t>
      </w:r>
    </w:p>
    <w:p w14:paraId="46ECA239" w14:textId="64298932" w:rsidR="00DD2F26" w:rsidRPr="00A1381C" w:rsidRDefault="00DD2F26" w:rsidP="00DD2F26">
      <w:hyperlink r:id="rId23" w:history="1">
        <w:r w:rsidRPr="00A1381C">
          <w:rPr>
            <w:rStyle w:val="a3"/>
          </w:rPr>
          <w:t>https://www.interfax-russia.ru/moscow/news/v-fevrale-bolee-40-razlichnyh-vyplat-budut-proindeksirovany-na-5-6-volodin</w:t>
        </w:r>
      </w:hyperlink>
      <w:r w:rsidRPr="00A1381C">
        <w:t xml:space="preserve"> </w:t>
      </w:r>
    </w:p>
    <w:p w14:paraId="029E7D9D" w14:textId="77777777" w:rsidR="00FD5728" w:rsidRPr="00A1381C" w:rsidRDefault="00FD5728" w:rsidP="00FD5728">
      <w:pPr>
        <w:pStyle w:val="2"/>
      </w:pPr>
      <w:bookmarkStart w:id="64" w:name="ф4"/>
      <w:bookmarkStart w:id="65" w:name="_Toc220911592"/>
      <w:bookmarkEnd w:id="64"/>
      <w:r w:rsidRPr="00A1381C">
        <w:t>RT, 30.01.2026, Россиянам рассказали о повышении некоторых пенсий с 1 февраля</w:t>
      </w:r>
      <w:bookmarkEnd w:id="65"/>
    </w:p>
    <w:p w14:paraId="1545B2CD" w14:textId="77777777" w:rsidR="00FD5728" w:rsidRPr="00A1381C" w:rsidRDefault="00FD5728" w:rsidP="00CC26CD">
      <w:pPr>
        <w:pStyle w:val="3"/>
      </w:pPr>
      <w:bookmarkStart w:id="66" w:name="_Toc220911593"/>
      <w:r w:rsidRPr="00A1381C">
        <w:t>Депутат Госдумы, член комитета Госдумы по малому и среднему предпринимательству Алексей Говырин рассказал RT о повышениях в пенсиях с 1 февраля.</w:t>
      </w:r>
      <w:bookmarkEnd w:id="66"/>
    </w:p>
    <w:p w14:paraId="2DE90FE2" w14:textId="7A42884C" w:rsidR="00FD5728" w:rsidRPr="00A1381C" w:rsidRDefault="00914888" w:rsidP="00FD5728">
      <w:r>
        <w:t>«</w:t>
      </w:r>
      <w:r w:rsidR="00FD5728" w:rsidRPr="00A1381C">
        <w:t xml:space="preserve">Массовое повышение страховых пенсий происходит с января, а февраль традиционно связан с перерасчётом социальных выплат для тех, кто получает поддержку от государства по особым основаниям. В первую очередь речь идёт о гражданах, имеющих </w:t>
      </w:r>
      <w:r w:rsidR="00FD5728" w:rsidRPr="00A1381C">
        <w:lastRenderedPageBreak/>
        <w:t>федеральные льготы. Это инвалиды всех групп, дети с инвалидностью, ветераны боевых действий, участники Великой Отечественной войны, жители блокадного Ленинграда, осаждённых Севастополя и Сталинграда, а также граждане, пострадавшие в результате радиационных катастроф</w:t>
      </w:r>
      <w:r>
        <w:t>»</w:t>
      </w:r>
      <w:r w:rsidR="00FD5728" w:rsidRPr="00A1381C">
        <w:t>, - сказал он.</w:t>
      </w:r>
    </w:p>
    <w:p w14:paraId="61131E6D" w14:textId="77777777" w:rsidR="00FD5728" w:rsidRPr="00A1381C" w:rsidRDefault="00FD5728" w:rsidP="00FD5728">
      <w:r w:rsidRPr="00A1381C">
        <w:t>При этом, по словам парламентария, повышение применяется со следующего месяца после установления основания для выплаты, поэтому тем, кто получил статус, например, инвалида, в январе, перерасчёт проводится с февраля.</w:t>
      </w:r>
    </w:p>
    <w:p w14:paraId="358326D2" w14:textId="3D3074D5" w:rsidR="00FD5728" w:rsidRPr="00A1381C" w:rsidRDefault="00914888" w:rsidP="00FD5728">
      <w:r>
        <w:t>«</w:t>
      </w:r>
      <w:r w:rsidR="00FD5728" w:rsidRPr="00A1381C">
        <w:t>Также это касается пенсионеров, достигших 80-летия в январе, с февраля их ждёт удвоенная фиксированная выплата к пенсии. При этом сама страховая пенсия в феврале отдельно не пересматривается. Её размер уже был увеличен с 1 января 2026 года на 7,6% и выплачивается в проиндексированном виде весь год. После январского перерасчёта средний размер страховой пенсии по старости приблизился к отметке 27 тыс. рублей. Для конкретного человека итоговая сумма зависит от стажа, уровня заработка в прошлые годы и количества пенсионных коэффициентов</w:t>
      </w:r>
      <w:r>
        <w:t>»</w:t>
      </w:r>
      <w:r w:rsidR="00FD5728" w:rsidRPr="00A1381C">
        <w:t>, - объяснил он.</w:t>
      </w:r>
    </w:p>
    <w:p w14:paraId="03751D5C" w14:textId="77777777" w:rsidR="00FD5728" w:rsidRPr="00A1381C" w:rsidRDefault="00FD5728" w:rsidP="00FD5728">
      <w:r w:rsidRPr="00A1381C">
        <w:t>Говырин отмечает, что с 1 февраля коэффициент индексации 1,056 применяется к тем федеральным выплатам, пособиям и компенсациям, для которых размер ежегодно пересматривается через единый коэффициент.</w:t>
      </w:r>
    </w:p>
    <w:p w14:paraId="3EF40872" w14:textId="6D896215" w:rsidR="00FD5728" w:rsidRPr="00A1381C" w:rsidRDefault="00914888" w:rsidP="00FD5728">
      <w:r>
        <w:t>«</w:t>
      </w:r>
      <w:r w:rsidR="00FD5728" w:rsidRPr="00A1381C">
        <w:t>На практике это означает рост на 5,6%: действующая сумма умножается на 1,056. Перерасчёт назначенных сумм проводится автоматически после вступления постановления в силу, без подачи заявлений</w:t>
      </w:r>
      <w:r>
        <w:t>»</w:t>
      </w:r>
      <w:r w:rsidR="00FD5728" w:rsidRPr="00A1381C">
        <w:t>, - заключил он.</w:t>
      </w:r>
    </w:p>
    <w:p w14:paraId="32F4D5D5" w14:textId="77777777" w:rsidR="00FD5728" w:rsidRPr="00A1381C" w:rsidRDefault="00FD5728" w:rsidP="00FD5728">
      <w:r w:rsidRPr="00A1381C">
        <w:t>Ранее председатель Государственной думы Вячеслав Володин опубликовал подборку законов, которые вступят в силу в феврале.</w:t>
      </w:r>
    </w:p>
    <w:p w14:paraId="4CAC47C8" w14:textId="0C819A87" w:rsidR="00FD5728" w:rsidRDefault="00FD5728" w:rsidP="00FD5728">
      <w:hyperlink r:id="rId24" w:history="1">
        <w:r w:rsidRPr="00A1381C">
          <w:rPr>
            <w:rStyle w:val="a3"/>
          </w:rPr>
          <w:t>https://russian.rt.com/russia/news/1589537-rossiya-pensii-povyshenie-fevral</w:t>
        </w:r>
      </w:hyperlink>
      <w:r w:rsidRPr="00A1381C">
        <w:t xml:space="preserve"> </w:t>
      </w:r>
    </w:p>
    <w:p w14:paraId="5B892380" w14:textId="77777777" w:rsidR="0095696B" w:rsidRDefault="0095696B" w:rsidP="0095696B">
      <w:pPr>
        <w:pStyle w:val="2"/>
      </w:pPr>
      <w:bookmarkStart w:id="67" w:name="_Toc220911594"/>
      <w:r>
        <w:t>РИА Новости, 31.01.2026, В апреле социальные пенсии проиндексируют на 6,8 процента</w:t>
      </w:r>
      <w:bookmarkEnd w:id="67"/>
    </w:p>
    <w:p w14:paraId="3723D6A5" w14:textId="77777777" w:rsidR="0095696B" w:rsidRDefault="0095696B" w:rsidP="00CC26CD">
      <w:pPr>
        <w:pStyle w:val="3"/>
      </w:pPr>
      <w:bookmarkStart w:id="68" w:name="_Toc220911595"/>
      <w:r>
        <w:t>Социальные пенсии проиндексируют в России в апреле на 6,8%, сообщил РИА Новости депутат Госдумы Каплан Панеш (ЛДПР).</w:t>
      </w:r>
      <w:bookmarkEnd w:id="68"/>
    </w:p>
    <w:p w14:paraId="74EE360E" w14:textId="72C957AA" w:rsidR="0095696B" w:rsidRDefault="00914888" w:rsidP="0095696B">
      <w:r>
        <w:t>«</w:t>
      </w:r>
      <w:r w:rsidR="0095696B">
        <w:t>Запланированная на 1 апреля индексация социальных пенсий является хорошей новостью для миллионов наших граждан. Важно понимать, что эта мера, в соответствии с действующим законодательством, следует своему собственному порядку и не связана напрямую с уровнем инфляции за предыдущий год. Размер повышения в 6,8 процента установлен, поскольку он равен росту прожиточного минимума пенсионера за прошедший период</w:t>
      </w:r>
      <w:r>
        <w:t>»</w:t>
      </w:r>
      <w:r w:rsidR="0095696B">
        <w:t>, - сказал Панеш.</w:t>
      </w:r>
    </w:p>
    <w:p w14:paraId="719CA72D" w14:textId="77777777" w:rsidR="0095696B" w:rsidRDefault="0095696B" w:rsidP="0095696B">
      <w:r>
        <w:t>Депутат отметил, что прибавка в реальном выражении для получателей таких выплат будет ощутимее, чем если бы она равнялась фактической инфляции, которая в прошлом году составила 5,6 процента.</w:t>
      </w:r>
    </w:p>
    <w:p w14:paraId="21C65F5D" w14:textId="5CDE6219" w:rsidR="0095696B" w:rsidRDefault="00914888" w:rsidP="0095696B">
      <w:r>
        <w:t>«</w:t>
      </w:r>
      <w:r w:rsidR="0095696B">
        <w:t>Таким образом, государство выполняет свои обязательства, обеспечивая опережающий рост социальных пенсий по сравнению с ценами, что помогает поддерживать уровень жизни наиболее уязвимых категорий населения</w:t>
      </w:r>
      <w:r>
        <w:t>»</w:t>
      </w:r>
      <w:r w:rsidR="0095696B">
        <w:t>, - подчеркнул он.</w:t>
      </w:r>
    </w:p>
    <w:p w14:paraId="5245298F" w14:textId="77777777" w:rsidR="0095696B" w:rsidRDefault="0095696B" w:rsidP="0095696B">
      <w:r>
        <w:t xml:space="preserve">Парламентарий рассказал, что данное повышение затронет почти 3,5 миллиона россиян, которые по состоянию на осень прошлого года являлись получателями социальных </w:t>
      </w:r>
      <w:r>
        <w:lastRenderedPageBreak/>
        <w:t>пенсий, этот вид пенсионного обеспечения назначается не по старости, а по иным основаниям.</w:t>
      </w:r>
    </w:p>
    <w:p w14:paraId="42582452" w14:textId="44BCEDBB" w:rsidR="0095696B" w:rsidRDefault="00914888" w:rsidP="0095696B">
      <w:r>
        <w:t>«</w:t>
      </w:r>
      <w:r w:rsidR="0095696B">
        <w:t>В первую очередь, право на социальную пенсию имеют инвалиды всех групп, включая детей-инвалидов и инвалидов с детства. Во-вторых, это граждане, которые не смогли набрать достаточного страхового стажа или необходимое количество пенсионных баллов для получения обычной страховой пенсии по старости. В-третьих, социальную пенсию получают дети и другие нетрудоспособные члены семьи по случаю потери кормильца, если у умершего не было страхового стажа</w:t>
      </w:r>
      <w:r>
        <w:t>»</w:t>
      </w:r>
      <w:r w:rsidR="0095696B">
        <w:t>, - добавил Панеш.</w:t>
      </w:r>
    </w:p>
    <w:p w14:paraId="4A7641AB" w14:textId="77777777" w:rsidR="0095696B" w:rsidRDefault="0095696B" w:rsidP="0095696B">
      <w:r>
        <w:t>По его словам, большинство получателей социальной пенсии - около 3,2 миллиона человек - не работают, в то время как примерно 255 тысяч человек, имеющих такую пенсию, продолжают трудовую деятельность.</w:t>
      </w:r>
    </w:p>
    <w:p w14:paraId="35C21BD5" w14:textId="336D1E29" w:rsidR="0095696B" w:rsidRDefault="00914888" w:rsidP="0095696B">
      <w:r>
        <w:t>«</w:t>
      </w:r>
      <w:r w:rsidR="0095696B">
        <w:t>Повышение с 1 апреля коснется всех этих категорий вне зависимости от их трудоустройства. Средний размер социальной пенсии в стране по последним данным составляет чуть более 15,5 тысячи рублей. После индексации на 6,8 процента он возрастет примерно до 16,5 тысячи рублей. Для сравнения, базовая социальная пенсия по старости после повышения составит около 9,4 тысячи рублей</w:t>
      </w:r>
      <w:r>
        <w:t>»</w:t>
      </w:r>
      <w:r w:rsidR="0095696B">
        <w:t>, - сообщил депутат.</w:t>
      </w:r>
    </w:p>
    <w:p w14:paraId="72B284A1" w14:textId="77777777" w:rsidR="0095696B" w:rsidRDefault="0095696B" w:rsidP="0095696B">
      <w:r>
        <w:t>Он также напомнил, что общая система повышения пенсий в этом году уже стартовала: с 1 января страховые пенсии были проиндексированы на более высокий процент - 7,6. По его словам, это изменение касается десятков миллионов неработающих пенсионеров, а также тех, кто получает страховые пенсии по инвалидности и потере кормильца.</w:t>
      </w:r>
    </w:p>
    <w:p w14:paraId="61A0BDAD" w14:textId="7F29D9FA" w:rsidR="0095696B" w:rsidRDefault="00914888" w:rsidP="0095696B">
      <w:r>
        <w:t>«</w:t>
      </w:r>
      <w:r w:rsidR="0095696B">
        <w:t>Стоимость пенсионного балла выросла до 156,76 рублей, а фиксированная выплата - до 9 584,69 рублей. Для граждан старше 80 лет и инвалидов I группы эта фиксированная выплата удваивается и с начала года составляет 19 169,38 рублей. Отдельно, с 1 февраля, были увеличены на 5,6 процента различные социальные пособия и ежемесячные денежные выплаты, которые получают, в том числе, инвалиды и ветераны</w:t>
      </w:r>
      <w:r>
        <w:t>»</w:t>
      </w:r>
      <w:r w:rsidR="0095696B">
        <w:t>, - заключил Панеш.</w:t>
      </w:r>
    </w:p>
    <w:p w14:paraId="00ADEC70" w14:textId="19FE7CA3" w:rsidR="0095696B" w:rsidRPr="00A1381C" w:rsidRDefault="0095696B" w:rsidP="0095696B">
      <w:hyperlink r:id="rId25" w:history="1">
        <w:r w:rsidRPr="00755AF9">
          <w:rPr>
            <w:rStyle w:val="a3"/>
          </w:rPr>
          <w:t>https://ria.ru/20260131/pensiya-2071368825.html</w:t>
        </w:r>
      </w:hyperlink>
      <w:r>
        <w:t xml:space="preserve"> </w:t>
      </w:r>
    </w:p>
    <w:p w14:paraId="611930AE" w14:textId="77777777" w:rsidR="00BC0464" w:rsidRPr="00A1381C" w:rsidRDefault="00BC0464" w:rsidP="00BC0464">
      <w:pPr>
        <w:pStyle w:val="2"/>
      </w:pPr>
      <w:bookmarkStart w:id="69" w:name="ф5"/>
      <w:bookmarkStart w:id="70" w:name="_Toc220911596"/>
      <w:bookmarkEnd w:id="69"/>
      <w:r w:rsidRPr="00A1381C">
        <w:t>РИА Новости, 30.01.2026, В Госдуме предложили закрепить право многодетных отцов на досрочную пенсию</w:t>
      </w:r>
      <w:bookmarkEnd w:id="70"/>
    </w:p>
    <w:p w14:paraId="1E6D5ACE" w14:textId="77777777" w:rsidR="00BC0464" w:rsidRPr="00A1381C" w:rsidRDefault="00BC0464" w:rsidP="00CC26CD">
      <w:pPr>
        <w:pStyle w:val="3"/>
      </w:pPr>
      <w:bookmarkStart w:id="71" w:name="_Toc220911597"/>
      <w:r w:rsidRPr="00A1381C">
        <w:t>Вице-спикер Госдумы Борис Чернышов (ЛДПР) предложил законодательно закрепить право многодетных отцов на досрочную пенсию, обращение с соответствующим предложением к вице-премьеру Татьяне Голиковой есть в распоряжении РИА Новости.</w:t>
      </w:r>
      <w:bookmarkEnd w:id="71"/>
    </w:p>
    <w:p w14:paraId="64415146" w14:textId="77777777" w:rsidR="00BC0464" w:rsidRPr="00A1381C" w:rsidRDefault="00BC0464" w:rsidP="00BC0464">
      <w:r w:rsidRPr="00A1381C">
        <w:t>Как отметил Чернышов, в настоящее время право отцов на досрочную пенсию реализуется преимущественно через судебные решения в рамках правоприменительной практики, что создает правовую неопределенность, неравенство и излишнюю бюрократическую нагрузку как на самих граждан, так и на государственные органы.</w:t>
      </w:r>
    </w:p>
    <w:p w14:paraId="38D7CC5D" w14:textId="3CDF3B87" w:rsidR="00BC0464" w:rsidRPr="00A1381C" w:rsidRDefault="00914888" w:rsidP="00BC0464">
      <w:r>
        <w:t>«</w:t>
      </w:r>
      <w:r w:rsidR="00BC0464" w:rsidRPr="00A1381C">
        <w:t xml:space="preserve">Прошу Вас рассмотреть предложение о внесении изменений в Федеральный закон </w:t>
      </w:r>
      <w:r>
        <w:t>«</w:t>
      </w:r>
      <w:r w:rsidR="00BC0464" w:rsidRPr="00A1381C">
        <w:t>О страховых пенсиях</w:t>
      </w:r>
      <w:r>
        <w:t>»</w:t>
      </w:r>
      <w:r w:rsidR="00BC0464" w:rsidRPr="00A1381C">
        <w:t xml:space="preserve">, дополнив его положением о досрочном назначении пенсии многодетным отцам при соблюдении следующих условий: мужчина является отцом трех и более детей; все дети рождены в браке с одной женщиной либо официально усыновлены им в установленном законом порядке (в том числе дети супруги от </w:t>
      </w:r>
      <w:r w:rsidR="00BC0464" w:rsidRPr="00A1381C">
        <w:lastRenderedPageBreak/>
        <w:t>предыдущих браков); дети достигли возраста восьми лет. Также необходимо установление тех же минимальных значений общего трудового стажа (15 лет) и количества ИПК (30), которые дают право выхода на досрочную пенсию многодетным мамам</w:t>
      </w:r>
      <w:r>
        <w:t>»</w:t>
      </w:r>
      <w:r w:rsidR="00BC0464" w:rsidRPr="00A1381C">
        <w:t>, - сказано в документе.</w:t>
      </w:r>
    </w:p>
    <w:p w14:paraId="49C7CEC5" w14:textId="77777777" w:rsidR="00BC0464" w:rsidRPr="00A1381C" w:rsidRDefault="00BC0464" w:rsidP="00BC0464">
      <w:r w:rsidRPr="00A1381C">
        <w:t>Согласно инициативе, право на досрочную пенсию должно возникать у многодетных отцов при наличии трех детей - на три года раньше, четырех детей - на четыре года раньше, пяти и более детей - на пять лет раньше.</w:t>
      </w:r>
    </w:p>
    <w:p w14:paraId="1154443F" w14:textId="5C868FA6" w:rsidR="00BC0464" w:rsidRPr="00A1381C" w:rsidRDefault="00914888" w:rsidP="00BC0464">
      <w:r>
        <w:t>«</w:t>
      </w:r>
      <w:r w:rsidR="00BC0464" w:rsidRPr="00A1381C">
        <w:t>Данная мера не только устранит существующее неравенство, но и станет весомым знаком признания заслуг многодетных отцов перед государством, будет способствовать улучшению демографической ситуации и укреплению института семьи</w:t>
      </w:r>
      <w:r>
        <w:t>»</w:t>
      </w:r>
      <w:r w:rsidR="00BC0464" w:rsidRPr="00A1381C">
        <w:t>, - считает вице-спикер Госдумы.</w:t>
      </w:r>
    </w:p>
    <w:p w14:paraId="68CACED8" w14:textId="77777777" w:rsidR="00BC0464" w:rsidRPr="00A1381C" w:rsidRDefault="00BC0464" w:rsidP="00BC0464">
      <w:r w:rsidRPr="00A1381C">
        <w:t>Он подчеркнул, что реализация инициативы будет важным шагом к укреплению статуса отца в семье и обществе, а также отвечает принципам социальной справедливости.</w:t>
      </w:r>
    </w:p>
    <w:p w14:paraId="032CD206" w14:textId="031176AF" w:rsidR="00BC0464" w:rsidRDefault="00BC0464" w:rsidP="00BC0464">
      <w:hyperlink r:id="rId26" w:history="1">
        <w:r w:rsidRPr="00A1381C">
          <w:rPr>
            <w:rStyle w:val="a3"/>
          </w:rPr>
          <w:t>https://ria.ru/20260129/gosduma-2070892387.html</w:t>
        </w:r>
      </w:hyperlink>
      <w:r w:rsidRPr="00A1381C">
        <w:t xml:space="preserve"> </w:t>
      </w:r>
    </w:p>
    <w:p w14:paraId="1570D159" w14:textId="11D334A0" w:rsidR="0095696B" w:rsidRDefault="0095696B" w:rsidP="0095696B">
      <w:pPr>
        <w:pStyle w:val="2"/>
      </w:pPr>
      <w:bookmarkStart w:id="72" w:name="_Toc220911598"/>
      <w:r>
        <w:t>РИА Новости, 31.01.2026, Чернышов предложил информировать граждан о праве на пенсию</w:t>
      </w:r>
      <w:bookmarkEnd w:id="72"/>
    </w:p>
    <w:p w14:paraId="62BDD381" w14:textId="57AF17E0" w:rsidR="0095696B" w:rsidRDefault="0095696B" w:rsidP="00CC26CD">
      <w:pPr>
        <w:pStyle w:val="3"/>
      </w:pPr>
      <w:bookmarkStart w:id="73" w:name="_Toc220911599"/>
      <w:r>
        <w:t>Вице-спикер Госдумы Борис Чернышов (ЛДПР) предложил закрепить обязанность информировать граждан о возникновении права на страховую пенсию и предпенсионном статусе с указанием предварительного размера. Обращение с соответствующим предложением к главе Минтруда Антону Котякову имеется в распоряжении РИА Новости.</w:t>
      </w:r>
      <w:bookmarkEnd w:id="73"/>
    </w:p>
    <w:p w14:paraId="2767E032" w14:textId="0C6E14C1" w:rsidR="0095696B" w:rsidRDefault="00914888" w:rsidP="0095696B">
      <w:r>
        <w:t>«</w:t>
      </w:r>
      <w:r w:rsidR="0095696B">
        <w:t>В целях обеспечения полноценной реализации прав граждан предлагаю законодательно закрепить обязанность Социального фонда России направлять гражданам персонализированные уведомления о двух ключевых событиях: о приобретении предпенсионного статуса с разъяснением всех положенных льгот и о точной дате возникновения права на страховую пенсию по старости с указанием ее предварительного размера</w:t>
      </w:r>
      <w:r>
        <w:t>»</w:t>
      </w:r>
      <w:r w:rsidR="0095696B">
        <w:t>, - сказано в документе.</w:t>
      </w:r>
    </w:p>
    <w:p w14:paraId="571099F5" w14:textId="1AC25F65" w:rsidR="0095696B" w:rsidRDefault="0095696B" w:rsidP="0095696B">
      <w:r>
        <w:t xml:space="preserve">Согласно инициативе, такие уведомления предлагается направлять гражданам заблаговременно через личный кабинет на портале </w:t>
      </w:r>
      <w:r w:rsidR="00914888">
        <w:t>«</w:t>
      </w:r>
      <w:r>
        <w:t>Госуслуги</w:t>
      </w:r>
      <w:r w:rsidR="00914888">
        <w:t>»</w:t>
      </w:r>
      <w:r>
        <w:t>: первое - за 6 месяцев до наступления предпенсионного возраста, второе - за 3-6 месяцев до даты возникновения пенсионного права. Также предлагается предусмотреть дублирование информации по SMS и, при необходимости, почтой.</w:t>
      </w:r>
    </w:p>
    <w:p w14:paraId="32EF23E5" w14:textId="77777777" w:rsidR="0095696B" w:rsidRDefault="0095696B" w:rsidP="0095696B">
      <w:r>
        <w:t>Как отметил вице-спикер Госдумы, в настоящее время гражданин вынужден самостоятельно инициировать процесс получения информации о своих пенсионных правах. По его словам, отсутствие заблаговременного и персонализированного информирования приводит к повсеместным случаям, когда люди не владеют информацией о точной дате возникновения права на пенсию и обращаются за ее назначением с опозданием, безвозвратно теряя часть ежемесячных выплат за каждый пропущенный месяц.</w:t>
      </w:r>
    </w:p>
    <w:p w14:paraId="1B40E481" w14:textId="074787DC" w:rsidR="0095696B" w:rsidRDefault="00914888" w:rsidP="0095696B">
      <w:r>
        <w:t>«</w:t>
      </w:r>
      <w:r w:rsidR="0095696B">
        <w:t xml:space="preserve">Реализация данной инициативы станет для граждан гарантией своевременного получения пенсии в полном объёме и реализации всех социальных прав, а также снизит уровень стресса и правовой неопределенности у населения. Эта мера станет еще одним </w:t>
      </w:r>
      <w:r w:rsidR="0095696B">
        <w:lastRenderedPageBreak/>
        <w:t>шагом к повышению эффективности и прозрачности социальной системы, позволит снизить нагрузку на клиентские службы СФР за счет автоматизации и будет способствовать укреплению доверия граждан к государственным институтам</w:t>
      </w:r>
      <w:r>
        <w:t>»</w:t>
      </w:r>
      <w:r w:rsidR="0095696B">
        <w:t>, - отметил Чернышов.</w:t>
      </w:r>
    </w:p>
    <w:p w14:paraId="15754E01" w14:textId="6AA4518E" w:rsidR="0095696B" w:rsidRPr="009A51BA" w:rsidRDefault="0095696B" w:rsidP="0095696B">
      <w:hyperlink r:id="rId27" w:history="1">
        <w:r w:rsidRPr="00755AF9">
          <w:rPr>
            <w:rStyle w:val="a3"/>
          </w:rPr>
          <w:t>https://ria.ru/20260131/pensiya-2071374593.html</w:t>
        </w:r>
      </w:hyperlink>
      <w:r>
        <w:t xml:space="preserve"> </w:t>
      </w:r>
    </w:p>
    <w:p w14:paraId="40D01122" w14:textId="187D1195" w:rsidR="0013639B" w:rsidRPr="0013639B" w:rsidRDefault="0013639B" w:rsidP="0013639B">
      <w:pPr>
        <w:pStyle w:val="2"/>
      </w:pPr>
      <w:bookmarkStart w:id="74" w:name="_Toc220911600"/>
      <w:r w:rsidRPr="0013639B">
        <w:t>РИА Новости, 31.01.2026, Соцфонд РФ завершил перерасчет пенсий для всех многодетных матерей</w:t>
      </w:r>
      <w:bookmarkEnd w:id="74"/>
    </w:p>
    <w:p w14:paraId="092E2470" w14:textId="77777777" w:rsidR="0013639B" w:rsidRPr="0013639B" w:rsidRDefault="0013639B" w:rsidP="0013639B">
      <w:pPr>
        <w:pStyle w:val="3"/>
      </w:pPr>
      <w:bookmarkStart w:id="75" w:name="_Toc220911601"/>
      <w:r w:rsidRPr="0013639B">
        <w:t>Социальный фонд России завершил работу по повышению пенсий всем женщинам, воспитавшим пять и более детей, рассказал РИА Новости глава Соцфонда РФ Сергей Чирков.</w:t>
      </w:r>
      <w:bookmarkEnd w:id="75"/>
    </w:p>
    <w:p w14:paraId="4A38A36B" w14:textId="77777777" w:rsidR="0013639B" w:rsidRPr="00501C0C" w:rsidRDefault="0013639B" w:rsidP="0013639B">
      <w:r w:rsidRPr="0013639B">
        <w:t xml:space="preserve">"Специалисты отделений фонда в декабре и январе инициативно работали с многодетными мамами, которые после изменения закона имеют право на более высокую пенсию ... Благодаря этому удалось добиться полного охвата всех женщин, воспитавших пять и более детей, чтобы провести им положенный перерасчет. </w:t>
      </w:r>
      <w:r w:rsidRPr="00501C0C">
        <w:t>Сейчас эта работа практически полностью завершена", - отметил глава Социального фонда Сергей Чирков..</w:t>
      </w:r>
    </w:p>
    <w:p w14:paraId="79E22BB1" w14:textId="77777777" w:rsidR="0013639B" w:rsidRPr="00501C0C" w:rsidRDefault="0013639B" w:rsidP="0013639B">
      <w:r w:rsidRPr="00501C0C">
        <w:t>Глава Соцфонда отметил, что с этого года вступил в действие закон, согласно которому уход за всеми детьми учитывается в стаж без ограничений. По правилам, действовавшим ранее, в стаж засчитывалось максимум шесть лет, то есть уход за четырьмя детьми.</w:t>
      </w:r>
    </w:p>
    <w:p w14:paraId="091C81B9" w14:textId="74B30DBF" w:rsidR="0013639B" w:rsidRPr="00501C0C" w:rsidRDefault="0013639B" w:rsidP="0013639B">
      <w:r w:rsidRPr="00501C0C">
        <w:t>Кроме того, перерасчет проводился с учетом положений нового закона, который вступил в силу с 1 января. При этом основная часть пересчитанных пенсий является результатом проактивной работы специалистов Социального фонда. Тем, кто выйдет на пенсию начиная с 2026 года, уход за всеми детьми засчитывается при оформлении пенсии автоматически.</w:t>
      </w:r>
    </w:p>
    <w:p w14:paraId="73AAD22E" w14:textId="54B57997" w:rsidR="008779E5" w:rsidRPr="008779E5" w:rsidRDefault="008779E5" w:rsidP="008779E5">
      <w:pPr>
        <w:pStyle w:val="2"/>
      </w:pPr>
      <w:bookmarkStart w:id="76" w:name="_Toc220911602"/>
      <w:r w:rsidRPr="008779E5">
        <w:t>РИА Новости, 01.02.2026, Доцент рассказала, кто имеет право на досрочную пенсию</w:t>
      </w:r>
      <w:bookmarkEnd w:id="76"/>
    </w:p>
    <w:p w14:paraId="7B4E1F8D" w14:textId="63BA5E3A" w:rsidR="008779E5" w:rsidRPr="008779E5" w:rsidRDefault="008779E5" w:rsidP="008779E5">
      <w:pPr>
        <w:pStyle w:val="3"/>
      </w:pPr>
      <w:bookmarkStart w:id="77" w:name="_Toc220911603"/>
      <w:r w:rsidRPr="008779E5">
        <w:t>Россияне с северным стажем, работники производств с вредными, тяжелыми и опасными условиями труда, а также многодетные мамы могут досрочно выйти на пенсию, сообщила РИА Новости доцент базовой кафедры Торгово-промышленной палаты РФ "Управление человеческими ресурсами" РЭУ имени Плеханова Людмила Иванова-Швец.</w:t>
      </w:r>
      <w:bookmarkEnd w:id="77"/>
    </w:p>
    <w:p w14:paraId="7F1D5330" w14:textId="77777777" w:rsidR="008779E5" w:rsidRPr="008779E5" w:rsidRDefault="008779E5" w:rsidP="008779E5">
      <w:r w:rsidRPr="008779E5">
        <w:t>Иванова-Швец объяснила, что льготные категории россиян имеют право на досрочный выход на пенсию . Для них действуют особые правила.</w:t>
      </w:r>
    </w:p>
    <w:p w14:paraId="230D5917" w14:textId="77777777" w:rsidR="008779E5" w:rsidRPr="008779E5" w:rsidRDefault="008779E5" w:rsidP="008779E5">
      <w:r w:rsidRPr="008779E5">
        <w:t>"Граждане, выработавшие льготный северный стаж, могут выйти на пенсию раньше установленного возраста, но при соблюдении тех же условий - наличие 15 лет стажа и ИПК (индивидуальный пенсионный коэффициент - ред.), равный 30, а в приравненных к ним (к районам Крайнего Севера - ред.) территориях стаж должен быть не менее 20 лет и общий страховой стаж для женщин - 20 лет, и 25 лет - для мужчин", - сказала доцент.</w:t>
      </w:r>
    </w:p>
    <w:p w14:paraId="521F9C8C" w14:textId="77777777" w:rsidR="008779E5" w:rsidRPr="008779E5" w:rsidRDefault="008779E5" w:rsidP="008779E5">
      <w:r w:rsidRPr="008779E5">
        <w:t xml:space="preserve">Собеседница агентства отметила, что для россиян, у которых северный стаж выработан не полностью, но при этом составляет не менее 7,5 лет, время выхода на пенсию </w:t>
      </w:r>
      <w:r w:rsidRPr="008779E5">
        <w:lastRenderedPageBreak/>
        <w:t>рассчитывается по формуле. Так, каждый отработанный год в районах Крайнего Севера сокращает возраст выхода на пенсию на четыре месяца.</w:t>
      </w:r>
    </w:p>
    <w:p w14:paraId="21C594DB" w14:textId="77777777" w:rsidR="008779E5" w:rsidRPr="0013639B" w:rsidRDefault="008779E5" w:rsidP="008779E5">
      <w:r w:rsidRPr="008779E5">
        <w:t xml:space="preserve">Кроме того, на досрочную пенсию могут выйти работники со стажем во вредных, тяжелых и опасных условиях труда - женщины при достижении 45 лет, мужчины - 50 лет. </w:t>
      </w:r>
      <w:r w:rsidRPr="0013639B">
        <w:t>Необходимо отработать в таких условиях десять лет и женщине иметь общий стаж 15 лет, а мужчине - 20.</w:t>
      </w:r>
    </w:p>
    <w:p w14:paraId="4EDF0692" w14:textId="5127176C" w:rsidR="008779E5" w:rsidRPr="0013639B" w:rsidRDefault="008779E5" w:rsidP="008779E5">
      <w:r w:rsidRPr="0013639B">
        <w:t xml:space="preserve">"Досрочный выход на пенсию предусмотрен и для многодетных мам. При наличии страхового стажа не менее 15 лет мамы троих детей могут выйти на пенсию в 57 лет, а мамы четырех детей - в 56 лет", - уточнила эксперт. </w:t>
      </w:r>
    </w:p>
    <w:p w14:paraId="206B2ED5" w14:textId="77777777" w:rsidR="00CB2AF2" w:rsidRPr="00A1381C" w:rsidRDefault="00CB2AF2" w:rsidP="00CB2AF2">
      <w:pPr>
        <w:pStyle w:val="2"/>
      </w:pPr>
      <w:bookmarkStart w:id="78" w:name="ф6"/>
      <w:bookmarkStart w:id="79" w:name="_Toc220911604"/>
      <w:bookmarkEnd w:id="78"/>
      <w:r w:rsidRPr="00A1381C">
        <w:t>ТАСС, 30.01.2026, В ГД назвали необходимые условия назначения пенсии помимо возраста</w:t>
      </w:r>
      <w:bookmarkEnd w:id="79"/>
    </w:p>
    <w:p w14:paraId="02053AF3" w14:textId="77777777" w:rsidR="00CB2AF2" w:rsidRPr="00A1381C" w:rsidRDefault="00CB2AF2" w:rsidP="00CC26CD">
      <w:pPr>
        <w:pStyle w:val="3"/>
      </w:pPr>
      <w:bookmarkStart w:id="80" w:name="_Toc220911605"/>
      <w:r w:rsidRPr="00A1381C">
        <w:t>Страховая пенсия в 2026 году может быть назначена при наличии условий достижения пенсионного возраста, страхового стажа и необходимого количества пенсионных баллов, рассказал ТАСС председатель комитета Госдумы по вопросам собственности, земельным и имущественным отношениям, член Национального финансового совета Сергей Гаврилов (фракция КПРФ).</w:t>
      </w:r>
      <w:bookmarkEnd w:id="80"/>
    </w:p>
    <w:p w14:paraId="1DB32770" w14:textId="1C8BF1E7" w:rsidR="00CB2AF2" w:rsidRPr="00A1381C" w:rsidRDefault="00914888" w:rsidP="00CB2AF2">
      <w:r>
        <w:t>«</w:t>
      </w:r>
      <w:r w:rsidR="00CB2AF2" w:rsidRPr="00A1381C">
        <w:t>В 2026 году в страховой системе работает связка из трех условий сразу: возраст, страховой стаж и пенсионные коэффициенты (ИПК, их часто называют баллами). Если стаж дотягивает до минимума, это еще не означает автоматического выхода на страховую пенсию в год достижения возраста. Для назначения страховой пенсии по старости в 2026 году (с учетом реформы пенсионного возраста 2019-2028 гг.) требуется иметь как минимум 15 лет страхового стажа и не меньше 30 пенсионных коэффициентов. При этом по общему основанию в 2026 году права на пенсию по старости достигают мужчины 1962 года рождения в 64 года и женщины 1967 года рождения в 59 лет, а далее повышение пенсионного возраста продолжается до 65 и 60 лет</w:t>
      </w:r>
      <w:r>
        <w:t>»</w:t>
      </w:r>
      <w:r w:rsidR="00CB2AF2" w:rsidRPr="00A1381C">
        <w:t>, - указал депутат.</w:t>
      </w:r>
    </w:p>
    <w:p w14:paraId="7CFCBF24" w14:textId="64C2A6E4" w:rsidR="00CB2AF2" w:rsidRPr="00A1381C" w:rsidRDefault="00CB2AF2" w:rsidP="00CB2AF2">
      <w:r w:rsidRPr="00A1381C">
        <w:t xml:space="preserve">Отсюда возникает скрытая для многих ситуация: человек достиг возраста, обладает необходимым минимальным стажем, а пенсия </w:t>
      </w:r>
      <w:r w:rsidR="00914888">
        <w:t>«</w:t>
      </w:r>
      <w:r w:rsidRPr="00A1381C">
        <w:t>вовремя</w:t>
      </w:r>
      <w:r w:rsidR="00914888">
        <w:t>»</w:t>
      </w:r>
      <w:r w:rsidRPr="00A1381C">
        <w:t xml:space="preserve"> не назначается из-за недобора ИПК, констатировал Гаврилов. </w:t>
      </w:r>
      <w:r w:rsidR="00914888">
        <w:t>«</w:t>
      </w:r>
      <w:r w:rsidRPr="00A1381C">
        <w:t xml:space="preserve">Баллы зависят от страховых взносов, которые учитываются на индивидуальном лицевом счете. Если в трудовой биографии были длительные периоды с низкими официальными начислениями, работа с выплатами </w:t>
      </w:r>
      <w:r w:rsidR="00914888">
        <w:t>«</w:t>
      </w:r>
      <w:r w:rsidRPr="00A1381C">
        <w:t>в конверте</w:t>
      </w:r>
      <w:r w:rsidR="00914888">
        <w:t>»</w:t>
      </w:r>
      <w:r w:rsidRPr="00A1381C">
        <w:t>, частые разрывы занятости, либо режим занятости, при котором обязательные взносы на пенсионное страхование не формируются автоматически, итог по ИПК может оказаться ниже порога. Тогда право на страховую пенсию по старости возникает позже - в тот момент, когда минимальные условия по ИПК будут выполнены, либо гражданин достигнет определенного законодательством пенсионного возраста - 60/65 лет соответственно</w:t>
      </w:r>
      <w:r w:rsidR="00914888">
        <w:t>»</w:t>
      </w:r>
      <w:r w:rsidRPr="00A1381C">
        <w:t>, - пояснил парламентарий.</w:t>
      </w:r>
    </w:p>
    <w:p w14:paraId="073DB58D" w14:textId="7C24EA8F" w:rsidR="00CB2AF2" w:rsidRPr="00A1381C" w:rsidRDefault="00CB2AF2" w:rsidP="00CB2AF2">
      <w:r w:rsidRPr="00A1381C">
        <w:t xml:space="preserve">Еще один важный момент: при недоборе условий по страховой пенсии у человека остается вариант социальной пенсии по старости, ее назначают позже страховой, обычно с разницей в пять лет по возрасту, и в 2026 году переходные значения дают ориентиры 64 года для женщин и 69 лет для мужчин, сообщил Гаврилов. </w:t>
      </w:r>
      <w:r w:rsidR="00914888">
        <w:t>«</w:t>
      </w:r>
      <w:r w:rsidRPr="00A1381C">
        <w:t xml:space="preserve">Легко пропустить недоучтенные периоды, ошибки в сведениях, нюансы по стажу и начислениям, вовремя не подать заявление на уточнение, не приложить подтверждения, не запросить </w:t>
      </w:r>
      <w:r w:rsidRPr="00A1381C">
        <w:lastRenderedPageBreak/>
        <w:t>корректировку. Значение имеют записи о должностях и переводах, периоды работы по особым условиям, основания для досрочного назначения, подтверждение отдельных отрезков стажа, корректность отражения выплат, и в итоге ошибка в учете способна стоить существенной разницы в назначении выплат</w:t>
      </w:r>
      <w:r w:rsidR="00914888">
        <w:t>»</w:t>
      </w:r>
      <w:r w:rsidRPr="00A1381C">
        <w:t>, - указал он.</w:t>
      </w:r>
    </w:p>
    <w:p w14:paraId="3D2EE0C6" w14:textId="29F118F2" w:rsidR="00111D7C" w:rsidRPr="00A1381C" w:rsidRDefault="00CB2AF2" w:rsidP="00CB2AF2">
      <w:hyperlink r:id="rId28" w:history="1">
        <w:r w:rsidRPr="00A1381C">
          <w:rPr>
            <w:rStyle w:val="a3"/>
          </w:rPr>
          <w:t>https://tass.ru/ekonomika/26293185</w:t>
        </w:r>
      </w:hyperlink>
    </w:p>
    <w:p w14:paraId="63896A5C" w14:textId="77777777" w:rsidR="00464BC2" w:rsidRPr="00A1381C" w:rsidRDefault="00464BC2" w:rsidP="00464BC2">
      <w:pPr>
        <w:pStyle w:val="2"/>
      </w:pPr>
      <w:bookmarkStart w:id="81" w:name="_Toc220911606"/>
      <w:r w:rsidRPr="00A1381C">
        <w:t>Профиль, 30.01.2026, Что нужно для назначения страховой пенсии по возрасту, и как быть, если она не положена</w:t>
      </w:r>
      <w:bookmarkEnd w:id="81"/>
    </w:p>
    <w:p w14:paraId="29C23825" w14:textId="77777777" w:rsidR="00464BC2" w:rsidRPr="00A1381C" w:rsidRDefault="00464BC2" w:rsidP="00CC26CD">
      <w:pPr>
        <w:pStyle w:val="3"/>
      </w:pPr>
      <w:bookmarkStart w:id="82" w:name="_Toc220911607"/>
      <w:r w:rsidRPr="00A1381C">
        <w:t>Страховая пенсия по старости назначается только при одновременном выполнении трех условий - достижения пенсионного возраста, наличия страхового стажа и достаточного количества индивидуальных пенсионных коэффициентов (ИПК), или баллов. Об этом напомнил председатель комитета Госдумы по вопросам собственности, земельным и имущественным отношениям, член Национального финансового совета Сергей Гаврилов.</w:t>
      </w:r>
      <w:bookmarkEnd w:id="82"/>
    </w:p>
    <w:p w14:paraId="1AF0AC6D" w14:textId="77777777" w:rsidR="00464BC2" w:rsidRPr="00A1381C" w:rsidRDefault="00464BC2" w:rsidP="00464BC2">
      <w:r w:rsidRPr="00A1381C">
        <w:t>Что нужно для выхода на страховую пенсию по возрасту</w:t>
      </w:r>
    </w:p>
    <w:p w14:paraId="1E1381EE" w14:textId="2E2654BE" w:rsidR="00464BC2" w:rsidRPr="00A1381C" w:rsidRDefault="00914888" w:rsidP="00464BC2">
      <w:r>
        <w:t>«</w:t>
      </w:r>
      <w:r w:rsidR="00464BC2" w:rsidRPr="00A1381C">
        <w:t>Если стаж дотягивает до минимума, это еще не означает автоматического выхода на страховую пенсию в год достижения возраста</w:t>
      </w:r>
      <w:r>
        <w:t>»</w:t>
      </w:r>
      <w:r w:rsidR="00464BC2" w:rsidRPr="00A1381C">
        <w:t>, - отметил парламентарий.</w:t>
      </w:r>
    </w:p>
    <w:p w14:paraId="6D6C4101" w14:textId="77777777" w:rsidR="00464BC2" w:rsidRPr="00A1381C" w:rsidRDefault="00464BC2" w:rsidP="00464BC2">
      <w:r w:rsidRPr="00A1381C">
        <w:t>Он пояснил: для назначения страховой пенсии по старости в 2026 году (с учетом реформы пенсионного возраста, проходящей в 2019-2028 годах) требуется иметь как минимум 15 лет страхового стажа и не меньше 30 ИПК. При этом по общему основанию в 2026 году права на пенсию по старости достигают мужчины 1962 года рождения в 64 года и женщины 1967 года рождения в 59 лет. Далее повышение пенсионного возраста продолжится до 65 и 60 лет соответственно.</w:t>
      </w:r>
    </w:p>
    <w:p w14:paraId="6D06B062" w14:textId="77777777" w:rsidR="00464BC2" w:rsidRPr="00A1381C" w:rsidRDefault="00464BC2" w:rsidP="00464BC2">
      <w:r w:rsidRPr="00A1381C">
        <w:t>Какую роль играют пенсионные баллы, и от чего зависит их количество</w:t>
      </w:r>
    </w:p>
    <w:p w14:paraId="34A98488" w14:textId="77777777" w:rsidR="00464BC2" w:rsidRPr="00A1381C" w:rsidRDefault="00464BC2" w:rsidP="00464BC2">
      <w:r w:rsidRPr="00A1381C">
        <w:t>По словам депутата, у части граждан возникает ситуация, когда возраст достигнут и минимальный страховой стаж имеется, но право на страховую пенсию по старости не возникает из-за недостатка ИПК.</w:t>
      </w:r>
    </w:p>
    <w:p w14:paraId="664E22A8" w14:textId="793F1780" w:rsidR="00464BC2" w:rsidRPr="00A1381C" w:rsidRDefault="00914888" w:rsidP="00464BC2">
      <w:r>
        <w:t>«</w:t>
      </w:r>
      <w:r w:rsidR="00464BC2" w:rsidRPr="00A1381C">
        <w:t>Баллы зависят от страховых взносов, которые учитываются на индивидуальном лицевом счете. Если в трудовой биографии были длительные периоды с низкими официальными начислениями, работа с выплатами в конверте, частые разрывы занятости, либо режим занятости, при котором обязательные взносы на пенсионное страхование не формируются автоматически, итог по ИПК может оказаться ниже порога</w:t>
      </w:r>
      <w:r>
        <w:t>»</w:t>
      </w:r>
      <w:r w:rsidR="00464BC2" w:rsidRPr="00A1381C">
        <w:t>, - пояснил Гаврилов.</w:t>
      </w:r>
    </w:p>
    <w:p w14:paraId="5E946B49" w14:textId="77777777" w:rsidR="00464BC2" w:rsidRPr="00A1381C" w:rsidRDefault="00464BC2" w:rsidP="00464BC2">
      <w:r w:rsidRPr="00A1381C">
        <w:t>Он отметил, что в таком случае право на страховую пенсию по старости возникает позже - в тот момент, когда минимальные условия по ИПК будут выполнены.</w:t>
      </w:r>
    </w:p>
    <w:p w14:paraId="7EE4AAB4" w14:textId="77777777" w:rsidR="00464BC2" w:rsidRPr="00A1381C" w:rsidRDefault="00464BC2" w:rsidP="00464BC2">
      <w:r w:rsidRPr="00A1381C">
        <w:t>При недоборе параметров для страховой пенсии также сохраняется возможность оформления социальной пенсии по старости. Ее назначают позже. В 2026 году переходные значения составляют 64 года для женщин и 69 лет для мужчин. С 2028 года - 65 и 70 лет соответственно.</w:t>
      </w:r>
    </w:p>
    <w:p w14:paraId="2575BDC5" w14:textId="77777777" w:rsidR="00464BC2" w:rsidRPr="00A1381C" w:rsidRDefault="00464BC2" w:rsidP="00464BC2">
      <w:r w:rsidRPr="00A1381C">
        <w:t>Что делать, чтобы вовремя выйти на пенсию</w:t>
      </w:r>
    </w:p>
    <w:p w14:paraId="30FDE424" w14:textId="77777777" w:rsidR="00464BC2" w:rsidRPr="00A1381C" w:rsidRDefault="00464BC2" w:rsidP="00464BC2">
      <w:r w:rsidRPr="00A1381C">
        <w:lastRenderedPageBreak/>
        <w:t>Гаврилов подчеркнул важность контроля корректности данных, влияющих на стаж и ИПК. Депутат пояснил: легко пропустить недоучтенные периоды стажа, ошибки в сведениях, нюансы по стажу и начислениям. Также важно вовремя подать в Социальный фонд России заявление на уточнение данных, приложить подтверждения стажа и запросить корректировку сведений.</w:t>
      </w:r>
    </w:p>
    <w:p w14:paraId="17260E0D" w14:textId="2C7817F6" w:rsidR="00464BC2" w:rsidRPr="00A1381C" w:rsidRDefault="00914888" w:rsidP="00464BC2">
      <w:r>
        <w:t>«</w:t>
      </w:r>
      <w:r w:rsidR="00464BC2" w:rsidRPr="00A1381C">
        <w:t>Значение имеют записи о должностях и переводах, периоды работы по особым условиям, основания для досрочного назначения, подтверждение отдельных отрезков стажа, корректность отражения выплат, и в итоге ошибка в учете способна стоить существенной разницы в назначении выплат</w:t>
      </w:r>
      <w:r>
        <w:t>»</w:t>
      </w:r>
      <w:r w:rsidR="00464BC2" w:rsidRPr="00A1381C">
        <w:t>, - добавил Гаврилов.</w:t>
      </w:r>
    </w:p>
    <w:p w14:paraId="29F5BB73" w14:textId="77777777" w:rsidR="00464BC2" w:rsidRPr="00A1381C" w:rsidRDefault="00464BC2" w:rsidP="00464BC2">
      <w:r w:rsidRPr="00A1381C">
        <w:t>Что такое пенсионные баллы, и как их начисляют</w:t>
      </w:r>
    </w:p>
    <w:p w14:paraId="5325037E" w14:textId="77777777" w:rsidR="00464BC2" w:rsidRPr="00A1381C" w:rsidRDefault="00464BC2" w:rsidP="00464BC2">
      <w:r w:rsidRPr="00A1381C">
        <w:t>Пенсионные коэффициенты (баллы) начисляют за каждый год работы или другой деятельности, учитывающейся при расчете пенсии. Их количество зависит от зарплаты. При назначении пенсии все начисленные ИПК складывают.</w:t>
      </w:r>
    </w:p>
    <w:p w14:paraId="4E03D502" w14:textId="77777777" w:rsidR="00464BC2" w:rsidRPr="00A1381C" w:rsidRDefault="00464BC2" w:rsidP="00464BC2">
      <w:r w:rsidRPr="00A1381C">
        <w:t>С 2019 года в России проходит поэтапное повышение пенсионного возраста, ранее он составлял 60 лет для мужчин и 55 лет для женщин. Окончательно реформа должна завершится в 2028 году.</w:t>
      </w:r>
    </w:p>
    <w:p w14:paraId="040F9E93" w14:textId="77777777" w:rsidR="00464BC2" w:rsidRPr="00A1381C" w:rsidRDefault="00464BC2" w:rsidP="00464BC2">
      <w:r w:rsidRPr="00A1381C">
        <w:t>В соответствии с реформой пенсионного возраста с 2025 года минимальное количество баллов для назначения страховой пенсии по старости составляет 30 единиц. Также нужно иметь не менее 15 лет страхового стажа. В него входят периоды, за которые работодатель перечислял в Социальный фонд РФ (до 2023 года - в Пенсионный фонд) страховые взносы за работника, а также некоторые другие значимые периоды жизни. Среди них - уход за ребенком до 1,5 года, срочная служба в армии, уход за человеком с инвалидностью первой группы или ребенком-инвалидом. За них тоже можно получить ИПК.</w:t>
      </w:r>
    </w:p>
    <w:p w14:paraId="66430FA4" w14:textId="6D6B12DB" w:rsidR="00464BC2" w:rsidRPr="00A1381C" w:rsidRDefault="00464BC2" w:rsidP="00464BC2">
      <w:r w:rsidRPr="00A1381C">
        <w:t xml:space="preserve">Если не хватает индивидуальных пенсионных коэффициентов для выхода на страховую пенсию по старости, можно уйти на нее позже или официально докупить их. Однако в последнем случае действуют ограничения на максимальное количество </w:t>
      </w:r>
      <w:r w:rsidR="00914888">
        <w:t>«</w:t>
      </w:r>
      <w:r w:rsidRPr="00A1381C">
        <w:t>купленных</w:t>
      </w:r>
      <w:r w:rsidR="00914888">
        <w:t>»</w:t>
      </w:r>
      <w:r w:rsidRPr="00A1381C">
        <w:t xml:space="preserve"> баллов и стажа. Стоимость покупки одного ИПК с 1 января 2026 года - 65.600 руб. Максимально можно докупить 8,7 пенсионного балла. Также приобрести за счет их покупки можно не более половины требуемого стажа, то есть только 7,5 года.</w:t>
      </w:r>
    </w:p>
    <w:p w14:paraId="35BC0728" w14:textId="77777777" w:rsidR="00464BC2" w:rsidRPr="00A1381C" w:rsidRDefault="00464BC2" w:rsidP="00464BC2">
      <w:r w:rsidRPr="00A1381C">
        <w:t>Чтобы избежать назначения заниженной пенсии, при подготовке к выходу на нее будущим получателям имеет смысл заранее проверить, какие периоды стажа и какие доходы учтет Социальный фонд России при назначении выплаты.</w:t>
      </w:r>
    </w:p>
    <w:p w14:paraId="538A1706" w14:textId="3D249371" w:rsidR="00464BC2" w:rsidRPr="00A1381C" w:rsidRDefault="00464BC2" w:rsidP="00464BC2">
      <w:hyperlink r:id="rId29" w:history="1">
        <w:r w:rsidRPr="00A1381C">
          <w:rPr>
            <w:rStyle w:val="a3"/>
          </w:rPr>
          <w:t>https://profile.ru/news/society/chto-nuzhno-dlya-naznacheniya-strahovoj-pensii-po-vozrastu-i-kak-byt-esli-ona-ne-polozhena-1815117/</w:t>
        </w:r>
      </w:hyperlink>
      <w:r w:rsidRPr="00A1381C">
        <w:t xml:space="preserve"> </w:t>
      </w:r>
    </w:p>
    <w:p w14:paraId="7B962685" w14:textId="77777777" w:rsidR="0097139D" w:rsidRPr="00A1381C" w:rsidRDefault="0097139D" w:rsidP="0097139D">
      <w:pPr>
        <w:pStyle w:val="2"/>
      </w:pPr>
      <w:bookmarkStart w:id="83" w:name="_Toc220911608"/>
      <w:r w:rsidRPr="00A1381C">
        <w:lastRenderedPageBreak/>
        <w:t>АиФ, 30.01.2026, В ГД рассказали, кого коснётся индексация социальной пенсии с 1 апреля</w:t>
      </w:r>
      <w:bookmarkEnd w:id="83"/>
    </w:p>
    <w:p w14:paraId="4A50ADFB" w14:textId="77777777" w:rsidR="0097139D" w:rsidRPr="00A1381C" w:rsidRDefault="0097139D" w:rsidP="00CC26CD">
      <w:pPr>
        <w:pStyle w:val="3"/>
      </w:pPr>
      <w:bookmarkStart w:id="84" w:name="_Toc220911609"/>
      <w:r w:rsidRPr="00A1381C">
        <w:t>С 1 апреля в России запланирована индексация социальных пенсий на 6,8%. Повышение коснётся нескольких категорий граждан, которые получают выплаты не по трудовому стажу, а по социальным основаниям.</w:t>
      </w:r>
      <w:bookmarkEnd w:id="84"/>
    </w:p>
    <w:p w14:paraId="142F6528" w14:textId="77777777" w:rsidR="0097139D" w:rsidRPr="00A1381C" w:rsidRDefault="0097139D" w:rsidP="0097139D">
      <w:r w:rsidRPr="00A1381C">
        <w:t>В первую очередь речь идёт о пожилых людях, которые достигли пенсионного возраста, но не смогли накопить необходимое количество пенсионных баллов. Для них право на социальную пенсию наступает на пять лет позже, чем на страховую. Так, в 2024 году женщины могли оформить такую выплату с 63 лет, мужчины — с 68, а в текущем году возраст увеличился до 64 и 69 лет соответственно. В 2028 году планка поднимется ещё на год — до 65 лет для женщин и 70 лет для мужчин. При этом социальная пенсия по старости может быть назначена даже тем, кто официально не работал ни одного дня. Для представителей коренных малочисленных народов Севера действуют более низкие возрастные пороги — 50 лет для женщин и 55 лет для мужчин.</w:t>
      </w:r>
    </w:p>
    <w:p w14:paraId="79486361" w14:textId="77777777" w:rsidR="0097139D" w:rsidRPr="00A1381C" w:rsidRDefault="0097139D" w:rsidP="0097139D">
      <w:r w:rsidRPr="00A1381C">
        <w:t>Вторая группа получателей — граждане с инвалидностью. Социальные выплаты назначаются инвалидам всех групп, инвалидам с детства, а также детям-инвалидам. Третьим основанием для назначения социальной пенсии остаётся потеря кормильца.</w:t>
      </w:r>
    </w:p>
    <w:p w14:paraId="691974C0" w14:textId="77777777" w:rsidR="0097139D" w:rsidRPr="00A1381C" w:rsidRDefault="0097139D" w:rsidP="0097139D">
      <w:r w:rsidRPr="00A1381C">
        <w:t>После апрельской индексации размер социальной пенсии по старости увеличится с 8 824,08 рубля до 9 424,12 рубля. Это превышает официальный уровень инфляции за прошлый год, который оценивался в 5,6%, однако даже с учётом повышения сумма остаётся минимальной.</w:t>
      </w:r>
    </w:p>
    <w:p w14:paraId="10A0D4FA" w14:textId="77777777" w:rsidR="0097139D" w:rsidRPr="00A1381C" w:rsidRDefault="0097139D" w:rsidP="0097139D">
      <w:r w:rsidRPr="00A1381C">
        <w:t>Глава комитета Госдумы по труду, социальной политике и делам ветеранов Ярослав Нилов в беседе с KP.RU пояснил, что получатели социальных пенсий не могут иметь доход ниже установленного в регионе прожиточного минимума. По его словам, в таких случаях государство назначает специальные доплаты, доводя общий доход пенсионера до необходимого уровня. Он также уточнил, что апрельская индексация не распространяется на страховые и военные пенсии, для которых действует отдельный механизм повышения. В частности, страховые пенсии по старости были проиндексированы с 1 января 2026 года на 7,6%.</w:t>
      </w:r>
    </w:p>
    <w:p w14:paraId="05172B87" w14:textId="77777777" w:rsidR="0097139D" w:rsidRPr="00A1381C" w:rsidRDefault="0097139D" w:rsidP="0097139D">
      <w:r w:rsidRPr="00A1381C">
        <w:t>Согласно данным Социального фонда России, по состоянию на октябрь 2025 года социальную пенсию в стране получали около 3,5 млн человек. Страховые пенсии при этом назначены примерно 37 млн россиян, из которых около 9 млн продолжают работать.</w:t>
      </w:r>
    </w:p>
    <w:p w14:paraId="64ED9010" w14:textId="77777777" w:rsidR="0097139D" w:rsidRPr="00A1381C" w:rsidRDefault="0097139D" w:rsidP="0097139D">
      <w:r w:rsidRPr="00A1381C">
        <w:t xml:space="preserve">Ранее доцент Финансового университета при правительстве России Игорь Балынин сообщил, что страховой стаж влияет на размер ряда социальных выплат. </w:t>
      </w:r>
    </w:p>
    <w:p w14:paraId="67FF79F0" w14:textId="3E85B51B" w:rsidR="0097139D" w:rsidRDefault="0097139D" w:rsidP="0097139D">
      <w:hyperlink r:id="rId30" w:history="1">
        <w:r w:rsidRPr="00A1381C">
          <w:rPr>
            <w:rStyle w:val="a3"/>
          </w:rPr>
          <w:t>https://aif.ru/society/v-gd-rasskazali-kogo-kosnyotsya-indeksaciya-socialnoy-pensii-s-1-aprelya</w:t>
        </w:r>
      </w:hyperlink>
      <w:r w:rsidRPr="00A1381C">
        <w:t xml:space="preserve"> </w:t>
      </w:r>
    </w:p>
    <w:p w14:paraId="605EB13C" w14:textId="77777777" w:rsidR="00F6228A" w:rsidRDefault="00F6228A" w:rsidP="00F6228A">
      <w:pPr>
        <w:pStyle w:val="2"/>
      </w:pPr>
      <w:bookmarkStart w:id="85" w:name="_Toc220911610"/>
      <w:r>
        <w:lastRenderedPageBreak/>
        <w:t>МК, 31.01.2026, Кому поднимут пенсии в феврале: названы четыре категории получателей</w:t>
      </w:r>
      <w:bookmarkEnd w:id="85"/>
    </w:p>
    <w:p w14:paraId="2BC22B75" w14:textId="7F255011" w:rsidR="00F6228A" w:rsidRDefault="00F6228A" w:rsidP="00CC26CD">
      <w:pPr>
        <w:pStyle w:val="3"/>
      </w:pPr>
      <w:bookmarkStart w:id="86" w:name="_Toc220911611"/>
      <w:r>
        <w:t xml:space="preserve">Российская пенсионная система устроена таким образом, что практически каждый месяц происходит индексация выплат пожилым россиянам. Речь не идет о массовой индексации - таковая по страховым пенсиям в этом году уже произведена с 1 января, а с 1 апреля будет проиндексирована выплата социальных пенсий. Но и в феврале сразу 4 категории пенсионеров вправе рассчитывать на повышение: бывшие летчики и шахтеры, граждане, достигшие 80 лет и оформившие инвалидность 1 группы. Подробнее о предстоящих выплатах - в материале </w:t>
      </w:r>
      <w:r w:rsidR="00914888">
        <w:t>«</w:t>
      </w:r>
      <w:r>
        <w:t>МК</w:t>
      </w:r>
      <w:r w:rsidR="00914888">
        <w:t>»</w:t>
      </w:r>
      <w:r>
        <w:t>.</w:t>
      </w:r>
      <w:bookmarkEnd w:id="86"/>
    </w:p>
    <w:p w14:paraId="5309E71E" w14:textId="77777777" w:rsidR="00F6228A" w:rsidRDefault="00F6228A" w:rsidP="00F6228A">
      <w:r>
        <w:t>В феврале ежемесячную надбавку к пенсии пересчитают членам летных экипажей самолетов гражданской авиации и работникам угольной промышленности. Дополнительные выплаты летчикам и шахтерам положены в связи с вредными, опасными, напряженными и тяжелыми условиями труда. В России, по данным Соцфонда России (СФР), в 2025 году насчитывалось около 120 тысяч лётчиков на пенсии и почти полмиллиона шахтёров на пенсии.</w:t>
      </w:r>
    </w:p>
    <w:p w14:paraId="3DF44BE8" w14:textId="77777777" w:rsidR="00F6228A" w:rsidRDefault="00F6228A" w:rsidP="00F6228A">
      <w:r>
        <w:t>Размер надбавки к их пенсиям может варьироваться от 3000 до 12000 рублей, в зависимости от стажа и категории риска. А у шахтёров - ещё и от региона проживания, некоторые из них получают ещё и северные надбавки. Прибавка им к пенсии, учитывая выросшую инфляцию, и особенно - в северных регионах, им просто необходима.</w:t>
      </w:r>
    </w:p>
    <w:p w14:paraId="6010CD3C" w14:textId="77777777" w:rsidR="00F6228A" w:rsidRDefault="00F6228A" w:rsidP="00F6228A">
      <w:r>
        <w:t>Размер надбавки бывшим летчикам и шахтерам корректируют четыре раза в год: 1 февраля, 1 мая, 1 августа и 1 ноября. Доплата к пенсии у каждого индивидуальна. Она зависит от продолжительности спецстажа, условий труда и суммы страховых взносов, поступивших за предыдущий квартал. Назначают эти выплаты автоматически, без заявлений, на основании данных трудового стажа и реестров отраслевых фондов.</w:t>
      </w:r>
    </w:p>
    <w:p w14:paraId="7F9E5B59" w14:textId="77777777" w:rsidR="00F6228A" w:rsidRDefault="00F6228A" w:rsidP="00F6228A">
      <w:r>
        <w:t>Индексация с февраля также положена пенсионерам, которым в январе исполнилось 80 лет, а также тем, кто в первом месяце 2026 года оформил инвалидность I группы. Они получат в феврале повышенную фиксированную выплату к страховой пенсии по старости. Увеличение произойдет за счет удвоения фиксированной выплаты, а ее величина в 2026 году - 9584 рубля 69 копеек. То есть, в феврале указанным категориям пенсионеров будет положена фиксированная выплата в размере 19 169,38 рубля. Действующее законодательство позволяет установить эту доплату только по одному из двух оснований.</w:t>
      </w:r>
    </w:p>
    <w:p w14:paraId="79235C64" w14:textId="4DEDD21B" w:rsidR="00F6228A" w:rsidRDefault="00F6228A" w:rsidP="00F6228A">
      <w:r>
        <w:t>Эта прибавка затронет около 5 млн человек. В общем, их пенсии с начала 2026 года после двух индексаций вырастут почти на треть, что очень важно в условиях инфляции. Для государства расходы - не такие уж и большие, но эти добавка чрезвычайно важны для наиболее социально уязвимых слоев населения - самых пожилых и инвалидов, поскольку защищает их доходы от выросшей инфляции</w:t>
      </w:r>
      <w:r w:rsidR="00914888">
        <w:t>»</w:t>
      </w:r>
      <w:r>
        <w:t>.</w:t>
      </w:r>
    </w:p>
    <w:p w14:paraId="5C9C5A4B" w14:textId="60B15438" w:rsidR="00F6228A" w:rsidRDefault="00F6228A" w:rsidP="00F6228A">
      <w:r>
        <w:t xml:space="preserve">Февральские пенсионные индексации </w:t>
      </w:r>
      <w:r w:rsidR="00914888">
        <w:t>«</w:t>
      </w:r>
      <w:r>
        <w:t>МК</w:t>
      </w:r>
      <w:r w:rsidR="00914888">
        <w:t>»</w:t>
      </w:r>
      <w:r>
        <w:t xml:space="preserve"> попросил прокомментировать экономиста Андрея Лободу, топ-менеджера в области финансовых коммуникаций.</w:t>
      </w:r>
    </w:p>
    <w:p w14:paraId="7540D3B9" w14:textId="27BE7CF4" w:rsidR="00F6228A" w:rsidRDefault="00914888" w:rsidP="00F6228A">
      <w:r>
        <w:t>«</w:t>
      </w:r>
      <w:r w:rsidR="00F6228A">
        <w:t xml:space="preserve">Тема индексации пенсионных выплат - сверхактуальная и находится под пристальным вниманием широкой общественности, - сказал экономист, - Размер пенсий и адресные выплаты - это своеобразное мерило человечности и чуткости государства в отношении к своим гражданам старшего возраста. Понятно, что для минимально качественного и </w:t>
      </w:r>
      <w:r w:rsidR="00F6228A">
        <w:lastRenderedPageBreak/>
        <w:t>достойного уровня жизни пожилого человека размер ежемесячной пенсии должен исчисляться 50 тысячами рублями и выше, при том, что сегодня средняя страховая пенсия в России составляет 27,1 тысячи рублей. Но есть прогресс: прожиточный минимум в стране растет из года в год, следом растет и размер пенсий</w:t>
      </w:r>
      <w:r>
        <w:t>»</w:t>
      </w:r>
      <w:r w:rsidR="00F6228A">
        <w:t>.</w:t>
      </w:r>
    </w:p>
    <w:p w14:paraId="5307504D" w14:textId="77777777" w:rsidR="00F6228A" w:rsidRDefault="00F6228A" w:rsidP="00F6228A">
      <w:r>
        <w:t>Эксперт отметил, что в постпандемийный период государство очень эффективно настроило адресную помощь значимым категориям граждан, среди которых герои России, шахтеры, сельские педагоги и врачи, сотрудники правоохранительных органов, работники культуры и бюджетной сферы.</w:t>
      </w:r>
    </w:p>
    <w:p w14:paraId="5AA0699F" w14:textId="06CA4BA8" w:rsidR="00F6228A" w:rsidRDefault="00914888" w:rsidP="00F6228A">
      <w:r>
        <w:t>«</w:t>
      </w:r>
      <w:r w:rsidR="00F6228A">
        <w:t>Всех и не перечислишь, но к абсолютному большинству различных категорий пенсионеров доходит прибавка к пенсии. По сути, это дополнительная финансовая поддержка и уважение за внесенный вклад в благополучие и развитие России. Нововведение демонстрирует, что в социальной поддержке заслуженных граждан государство не остановится, объемы помощи здесь действительно смотрятся существенными</w:t>
      </w:r>
      <w:r>
        <w:t>»</w:t>
      </w:r>
      <w:r w:rsidR="00F6228A">
        <w:t>, - считает Андрей Лобода.</w:t>
      </w:r>
    </w:p>
    <w:p w14:paraId="04CE17F1" w14:textId="12A36E09" w:rsidR="00F6228A" w:rsidRPr="00A1381C" w:rsidRDefault="00F6228A" w:rsidP="00F6228A">
      <w:hyperlink r:id="rId31" w:history="1">
        <w:r w:rsidRPr="00755AF9">
          <w:rPr>
            <w:rStyle w:val="a3"/>
          </w:rPr>
          <w:t>https://www.mk.ru/economics/2026/01/31/komu-podnimut-pensii-v-fevrale-nazvany-chetyre-kategorii-poluchateley.html</w:t>
        </w:r>
      </w:hyperlink>
      <w:r>
        <w:t xml:space="preserve"> </w:t>
      </w:r>
    </w:p>
    <w:p w14:paraId="1DD32E12" w14:textId="77777777" w:rsidR="00EC2EC3" w:rsidRPr="00A1381C" w:rsidRDefault="00EC2EC3" w:rsidP="00EC2EC3">
      <w:pPr>
        <w:pStyle w:val="2"/>
      </w:pPr>
      <w:bookmarkStart w:id="87" w:name="ф7"/>
      <w:bookmarkStart w:id="88" w:name="_Toc220911612"/>
      <w:bookmarkEnd w:id="87"/>
      <w:r w:rsidRPr="00A1381C">
        <w:t>NEWS.ru, 30.01.2026, Депутат Чаплин: безработные предпенсионеры имеют право на досрочную пенсию</w:t>
      </w:r>
      <w:bookmarkEnd w:id="88"/>
    </w:p>
    <w:p w14:paraId="499B1D10" w14:textId="77777777" w:rsidR="00EC2EC3" w:rsidRPr="00A1381C" w:rsidRDefault="00EC2EC3" w:rsidP="00CC26CD">
      <w:pPr>
        <w:pStyle w:val="3"/>
      </w:pPr>
      <w:bookmarkStart w:id="89" w:name="_Toc220911613"/>
      <w:r w:rsidRPr="00A1381C">
        <w:t>Безработные предпенсионеры имеют право на досрочный выход на пенсию, если не могут найти работу через службу занятости населения, заявил NEWS.ru член комитета Госдумы по бюджету и налогам Никита Чаплин. По его словам, для таких граждан действует целый ряд трудовых и социальных гарантий.</w:t>
      </w:r>
      <w:bookmarkEnd w:id="89"/>
    </w:p>
    <w:p w14:paraId="5EB6D550" w14:textId="77777777" w:rsidR="00EC2EC3" w:rsidRPr="00A1381C" w:rsidRDefault="00EC2EC3" w:rsidP="00EC2EC3">
      <w:r w:rsidRPr="00A1381C">
        <w:t>Для работающих предпенсионеров закреплено право на два оплачиваемых рабочих дня в год для прохождения диспансеризации. Работодатель обязан предоставить их по заявлению. Для предпенсионеров, оставшихся без работы, установлены повышенные гарантии. Они могут рассчитывать на увеличенное пособие по безработице. Кроме того, служба занятости может предложить таким гражданам бесплатное профессиональное обучение или переобучение. Также стоит упомянуть право на досрочное назначение пенсии. Если гражданин, имеющий необходимый страховой стаж и пенсионные коэффициенты, не может найти работу через службу занятости, ему будет предложено оформить страховую пенсию на два года раньше общеустановленного срока, - пояснил Чаплин.</w:t>
      </w:r>
    </w:p>
    <w:p w14:paraId="27224A7C" w14:textId="77777777" w:rsidR="00EC2EC3" w:rsidRPr="00A1381C" w:rsidRDefault="00EC2EC3" w:rsidP="00EC2EC3">
      <w:r w:rsidRPr="00A1381C">
        <w:t>Также, по его словам, в сфере трудовых отношений предусмотрена дополнительная защита для таких граждан. Депутат отметил, что увольнение работника предпенсионного возраста по инициативе работодателя строго регламентировано и требует веских оснований. Чаплин подчеркнул, что необоснованный отказ в приеме на работу может повлечь за собой административную и даже уголовную ответственность для нанимателей.</w:t>
      </w:r>
    </w:p>
    <w:p w14:paraId="69904A84" w14:textId="77777777" w:rsidR="00EC2EC3" w:rsidRPr="00A1381C" w:rsidRDefault="00EC2EC3" w:rsidP="00EC2EC3">
      <w:r w:rsidRPr="00A1381C">
        <w:t>Ранее юрист Оксана Красовская сообщила, что пенсионер может столкнуться с ситуацией, когда ему придется вернуть государству часть полученных средств из-за переплаты. По ее словам, такое возможно, если гражданин своевременно не информирует Соцфонд РФ об изменениях в своей жизни.</w:t>
      </w:r>
    </w:p>
    <w:p w14:paraId="7CCD2F03" w14:textId="2532FA62" w:rsidR="00CB2AF2" w:rsidRDefault="00EC2EC3" w:rsidP="00EC2EC3">
      <w:hyperlink r:id="rId32" w:history="1">
        <w:r w:rsidRPr="00A1381C">
          <w:rPr>
            <w:rStyle w:val="a3"/>
          </w:rPr>
          <w:t>https://news.ru/vlast/v-gosdume-napomnili-predpensioneram-o-trudovyh-lgotah</w:t>
        </w:r>
      </w:hyperlink>
    </w:p>
    <w:p w14:paraId="2513C3DE" w14:textId="77777777" w:rsidR="003A7DC6" w:rsidRDefault="003A7DC6" w:rsidP="003A7DC6">
      <w:pPr>
        <w:pStyle w:val="2"/>
      </w:pPr>
      <w:bookmarkStart w:id="90" w:name="_Toc220911614"/>
      <w:r>
        <w:t>NEWS.ru, 31.01.2026, Топ-7 льгот для пенсионеров и предпенсионеров: что реально поможет сэкономить крупную сумму</w:t>
      </w:r>
      <w:bookmarkEnd w:id="90"/>
    </w:p>
    <w:p w14:paraId="024DDDD0" w14:textId="77777777" w:rsidR="003A7DC6" w:rsidRDefault="003A7DC6" w:rsidP="00CC26CD">
      <w:pPr>
        <w:pStyle w:val="3"/>
      </w:pPr>
      <w:bookmarkStart w:id="91" w:name="_Toc220911615"/>
      <w:r>
        <w:t>В 2026 году для пенсионеров и предпенсионеров будут предоставлены новые финансовые меры поддержки и значимые социальные гарантии. Депутат Никита Чаплин в беседе с NEWS.ru составил топ льгот, которые помогут сэкономить.</w:t>
      </w:r>
      <w:bookmarkEnd w:id="91"/>
      <w:r>
        <w:t xml:space="preserve"> </w:t>
      </w:r>
    </w:p>
    <w:p w14:paraId="004336F4" w14:textId="77777777" w:rsidR="003A7DC6" w:rsidRDefault="003A7DC6" w:rsidP="003A7DC6">
      <w:r>
        <w:t>Государство выстраивает комплексную систему поддержки старшего поколения, которая включает как финансовые меры, так и значимые социальные гарантии. Член комитета Госдумы по бюджету и налогам Никита Чаплин в беседе с NEWS.ru заявил, что в 2026 году ключевые усилия направлены на то, чтобы граждане как в предпенсионном возрасте, так и вышедшие на заслуженный отдых могли в полной мере пользоваться положенными им льготами, многие из которых предоставляются в беззаявительном порядке. В данной статье мы расскажем о топ-7 льгот для пенсионеров и предпенсионеров.</w:t>
      </w:r>
    </w:p>
    <w:p w14:paraId="2D9FDF93" w14:textId="77777777" w:rsidR="003A7DC6" w:rsidRDefault="003A7DC6" w:rsidP="003A7DC6">
      <w:r>
        <w:t>Ключевые льготы</w:t>
      </w:r>
    </w:p>
    <w:p w14:paraId="6950C5F6" w14:textId="77777777" w:rsidR="003A7DC6" w:rsidRDefault="003A7DC6" w:rsidP="003A7DC6">
      <w:r>
        <w:t>Важным основанием для получения поддержки является сам статус. В 2026 году на страховую пенсию по старости по общим основаниям могут выйти мужчины 1962 года рождения и женщины 1967 года рождения. Предпенсионный возраст, дающий право на отдельные льготы, наступает за пять лет до этой даты. В числе основных мер поддержки можно выделить семь ключевых направлений:</w:t>
      </w:r>
    </w:p>
    <w:p w14:paraId="5AC76DD2" w14:textId="77777777" w:rsidR="003A7DC6" w:rsidRDefault="003A7DC6" w:rsidP="003A7DC6">
      <w:r>
        <w:t>1. Значительные налоговые преференции. Пенсионеры и предпенсионеры имеют право на освобождение от налога на имущество физических лиц в отношении одного объекта недвижимости каждого вида: квартиры, дома, гаража. По земельному налогу для них действует федеральный вычет в размере кадастровой стоимости 600 квадратных метров земельного участка. Если участок не превышает этой площади, налог может не начисляться вовсе. Эти льготы с 2026 года предоставляются в упрощенном, беззаявительном порядке на основании данных, которые автоматически передаются между ведомствами.</w:t>
      </w:r>
    </w:p>
    <w:p w14:paraId="2FCCEA01" w14:textId="3F966ECC" w:rsidR="003A7DC6" w:rsidRDefault="003A7DC6" w:rsidP="003A7DC6">
      <w:r>
        <w:t xml:space="preserve">2. Субсидии на оплату жилищно-коммунальных услуг. Они предназначены для тех, чьи расходы на </w:t>
      </w:r>
      <w:r w:rsidR="00914888">
        <w:t>«</w:t>
      </w:r>
      <w:r>
        <w:t>коммуналку</w:t>
      </w:r>
      <w:r w:rsidR="00914888">
        <w:t>»</w:t>
      </w:r>
      <w:r>
        <w:t xml:space="preserve"> превышают установленную в регионе долю от совокупного дохода семьи. Кроме того, для пенсионеров существуют отдельные льготы по взносам за капитальный ремонт: в возрасте от 70 до 79 лет они оплачивают лишь половину суммы, а с 80 лет полностью освобождаются от оплаты. Важно помнить, что эта компенсация, в отличие от налоговых льгот, носит заявительный характер.</w:t>
      </w:r>
    </w:p>
    <w:p w14:paraId="633A0499" w14:textId="77777777" w:rsidR="003A7DC6" w:rsidRDefault="003A7DC6" w:rsidP="003A7DC6">
      <w:r>
        <w:t>3. Льготы на проезд в общественном транспорте. Их объем и форма сильно различаются в зависимости от региона. Например, в Москве и Подмосковье пенсионеры и предпенсионеры могут бесплатно пользоваться городским и пригородным транспортом, тогда как в других субъектах могут действовать системы скидок или компенсаций стоимости проездных билетов. На федеральном уровне некоторые категории пенсионеров, такие как получатели ежемесячной денежной выплаты, имеют право на бесплатный проезд к месту лечения и обратно.</w:t>
      </w:r>
    </w:p>
    <w:p w14:paraId="43CF526D" w14:textId="77777777" w:rsidR="003A7DC6" w:rsidRDefault="003A7DC6" w:rsidP="003A7DC6">
      <w:r>
        <w:lastRenderedPageBreak/>
        <w:t>4. Для работающих предпенсионеров закреплено право на два оплачиваемых рабочих дня в год для прохождения диспансеризации. Работодатель обязан предоставить эти дни по заявлению сотрудника.</w:t>
      </w:r>
    </w:p>
    <w:p w14:paraId="0399E835" w14:textId="77777777" w:rsidR="003A7DC6" w:rsidRDefault="003A7DC6" w:rsidP="003A7DC6">
      <w:r>
        <w:t>5. В сфере трудовых отношений предусмотрена дополнительная защита. Увольнение работника предпенсионного возраста по инициативе работодателя строго регламентировано и требует веских оснований, а необоснованный отказ в приеме на работу или незаконное увольнение могут повлечь за собой административную и даже уголовную ответственность для руководства.</w:t>
      </w:r>
    </w:p>
    <w:p w14:paraId="426DED1B" w14:textId="77777777" w:rsidR="003A7DC6" w:rsidRDefault="003A7DC6" w:rsidP="003A7DC6">
      <w:r>
        <w:t>6. Для предпенсионеров, оставшихся без работы, установлены повышенные гарантии. Они могут рассчитывать на увеличенное пособие по безработице: с 1 февраля его максимальный размер составит 16 067 рублей. Срок выплаты пособия также увеличен и может достигать полугода, а при длительном страховом стаже - 24 месяцев. Кроме того, служба занятости может предложить таким гражданам бесплатное профессиональное обучение или переобучение.</w:t>
      </w:r>
    </w:p>
    <w:p w14:paraId="0E2DF2F6" w14:textId="77777777" w:rsidR="003A7DC6" w:rsidRDefault="003A7DC6" w:rsidP="003A7DC6">
      <w:r>
        <w:t>7. У безработных предпенсионеров есть право на досрочное назначение пенсии. Если гражданин, имеющий необходимый страховой стаж и пенсионные коэффициенты (баллы), не может найти работу через службу занятости, ему может быть предложено оформить страховую пенсию на два года раньше общеустановленного срока.</w:t>
      </w:r>
    </w:p>
    <w:p w14:paraId="13CE8C28" w14:textId="77777777" w:rsidR="003A7DC6" w:rsidRDefault="003A7DC6" w:rsidP="003A7DC6">
      <w:r>
        <w:t>При этом для обычного выхода на пенсию в 2026 году, помимо достижения возраста, необходимо иметь не менее 15 лет страхового стажа и минимум 30 пенсионных коэффициентов.</w:t>
      </w:r>
    </w:p>
    <w:p w14:paraId="75E38443" w14:textId="77777777" w:rsidR="003A7DC6" w:rsidRDefault="003A7DC6" w:rsidP="003A7DC6">
      <w:r>
        <w:t>Как предоставляются льготы</w:t>
      </w:r>
    </w:p>
    <w:p w14:paraId="34560536" w14:textId="6AB56E24" w:rsidR="003A7DC6" w:rsidRDefault="003A7DC6" w:rsidP="003A7DC6">
      <w:r>
        <w:t xml:space="preserve">Многие из мер поддержки, описанные выше, особенно налоговые льготы, сегодня предоставляются автоматически, что избавляет граждан от лишних бюрократических процедур. Однако парламентарии рекомендуют всем заранее уточнять полный перечень доступных льгот в своем регионе, так как местные власти часто устанавливают дополнительные меры поддержки, например по транспортному обеспечению или оплате ЖКУ. Актуальную информацию всегда можно получить на официальном сайте ФНС России, в отделениях Социального фонда или на портале </w:t>
      </w:r>
      <w:r w:rsidR="00914888">
        <w:t>«</w:t>
      </w:r>
      <w:r>
        <w:t>Госуслуги</w:t>
      </w:r>
      <w:r w:rsidR="00914888">
        <w:t>»</w:t>
      </w:r>
      <w:r>
        <w:t>.</w:t>
      </w:r>
    </w:p>
    <w:p w14:paraId="6BA48692" w14:textId="067D7F81" w:rsidR="003A7DC6" w:rsidRPr="00A1381C" w:rsidRDefault="003A7DC6" w:rsidP="003A7DC6">
      <w:hyperlink r:id="rId33" w:history="1">
        <w:r w:rsidRPr="00755AF9">
          <w:rPr>
            <w:rStyle w:val="a3"/>
          </w:rPr>
          <w:t>https://news.ru/society/sekrety-ekonomii-nazvan-top-7-lgot-dlya-pensionerov-i-predpensionerov</w:t>
        </w:r>
      </w:hyperlink>
      <w:r>
        <w:t xml:space="preserve"> </w:t>
      </w:r>
    </w:p>
    <w:p w14:paraId="63D80270" w14:textId="7C71F284" w:rsidR="00A26994" w:rsidRPr="00A1381C" w:rsidRDefault="00A26994" w:rsidP="00A26994">
      <w:pPr>
        <w:pStyle w:val="2"/>
      </w:pPr>
      <w:bookmarkStart w:id="92" w:name="_Toc220911616"/>
      <w:r w:rsidRPr="00A1381C">
        <w:t>Ваш Пенсионный Брокер, 30.01.2026, Постановление Правительства РФ от 19.01.2026 N 10</w:t>
      </w:r>
      <w:bookmarkEnd w:id="92"/>
    </w:p>
    <w:p w14:paraId="70E26909" w14:textId="49D8A2B2" w:rsidR="00A26994" w:rsidRPr="00A1381C" w:rsidRDefault="00A26994" w:rsidP="00CC26CD">
      <w:pPr>
        <w:pStyle w:val="3"/>
      </w:pPr>
      <w:bookmarkStart w:id="93" w:name="_Toc220911617"/>
      <w:r w:rsidRPr="00A1381C">
        <w:t xml:space="preserve">Постановление Правительства РФ от 19.01.2026 N 10 </w:t>
      </w:r>
      <w:r w:rsidR="00914888">
        <w:t>«</w:t>
      </w:r>
      <w:r w:rsidRPr="00A1381C">
        <w:t>Об особенностях выплаты пенсий, осуществления иных выплат и обеспечения по обязательному социальному страхованию от несчастных случаев на производстве и профессиональных заболеваний, установленных на основании законодательства Российской Федерации и международных соглашений Российской Федерации, лицам, проживающим за пределами территории Российской Федерации</w:t>
      </w:r>
      <w:r w:rsidR="00914888">
        <w:t>»</w:t>
      </w:r>
      <w:r w:rsidRPr="00A1381C">
        <w:t>.</w:t>
      </w:r>
      <w:bookmarkEnd w:id="93"/>
    </w:p>
    <w:p w14:paraId="38E4831E" w14:textId="77777777" w:rsidR="00A26994" w:rsidRPr="00A1381C" w:rsidRDefault="00A26994" w:rsidP="00A26994">
      <w:r w:rsidRPr="00A1381C">
        <w:t>Определены способы перечисления пенсий и иных социальных выплат лицам, проживающим за границей.</w:t>
      </w:r>
    </w:p>
    <w:p w14:paraId="3186F1B0" w14:textId="77777777" w:rsidR="00A26994" w:rsidRPr="00A1381C" w:rsidRDefault="00A26994" w:rsidP="00A26994">
      <w:r w:rsidRPr="00A1381C">
        <w:lastRenderedPageBreak/>
        <w:t>В условиях введенных санкций пенсии, иные выплаты и обеспечение по ОСС от несчастных случаев на производстве и профзаболеваний могут выплачиваться:</w:t>
      </w:r>
    </w:p>
    <w:p w14:paraId="20F2B3F9" w14:textId="77777777" w:rsidR="00A26994" w:rsidRPr="00A1381C" w:rsidRDefault="00A26994" w:rsidP="00A26994">
      <w:r w:rsidRPr="00A1381C">
        <w:t>в российских рублях путем зачисления на счета, открытые в кредитных организациях на территории РФ;</w:t>
      </w:r>
    </w:p>
    <w:p w14:paraId="19EF126E" w14:textId="77777777" w:rsidR="00A26994" w:rsidRPr="00A1381C" w:rsidRDefault="00A26994" w:rsidP="00A26994">
      <w:r w:rsidRPr="00A1381C">
        <w:t>путем зачисления в российской валюте на банковские счета, открытые в кредитных организациях, расположенных за пределами РФ по месту постоянного проживания лица.</w:t>
      </w:r>
    </w:p>
    <w:p w14:paraId="03A2B791" w14:textId="77777777" w:rsidR="00A26994" w:rsidRPr="00A1381C" w:rsidRDefault="00A26994" w:rsidP="00A26994">
      <w:r w:rsidRPr="00A1381C">
        <w:t>Перечисление выплат осуществляется на основании соответствующего заявления, поданного в органы, осуществляющие выплаты, в письменной форме или в форме электронного документа с указанием реквизитов банковского счета.</w:t>
      </w:r>
    </w:p>
    <w:p w14:paraId="1468F298" w14:textId="77777777" w:rsidR="00A26994" w:rsidRPr="00A1381C" w:rsidRDefault="00A26994" w:rsidP="00A26994">
      <w:r w:rsidRPr="00A1381C">
        <w:t>До поступления заявления осуществление выплат приостанавливается.</w:t>
      </w:r>
    </w:p>
    <w:p w14:paraId="66AA47DC" w14:textId="5FB93EBA" w:rsidR="00EC2EC3" w:rsidRPr="00A1381C" w:rsidRDefault="00A26994" w:rsidP="00A26994">
      <w:hyperlink r:id="rId34" w:history="1">
        <w:r w:rsidRPr="00A1381C">
          <w:rPr>
            <w:rStyle w:val="a3"/>
          </w:rPr>
          <w:t>http://pbroker.ru/?p=81507</w:t>
        </w:r>
      </w:hyperlink>
    </w:p>
    <w:p w14:paraId="452EAA71" w14:textId="77777777" w:rsidR="006C31B5" w:rsidRPr="00A1381C" w:rsidRDefault="006C31B5" w:rsidP="006C31B5">
      <w:pPr>
        <w:pStyle w:val="2"/>
      </w:pPr>
      <w:bookmarkStart w:id="94" w:name="_Toc220911618"/>
      <w:r w:rsidRPr="00A1381C">
        <w:t>Frank Media, 30.01.2026, Пенсионные баллы: сколько нужно для пенсии и можно ли их купить</w:t>
      </w:r>
      <w:bookmarkEnd w:id="94"/>
    </w:p>
    <w:p w14:paraId="2A4D99E1" w14:textId="77777777" w:rsidR="006C31B5" w:rsidRPr="00A1381C" w:rsidRDefault="006C31B5" w:rsidP="00CC26CD">
      <w:pPr>
        <w:pStyle w:val="3"/>
      </w:pPr>
      <w:bookmarkStart w:id="95" w:name="_Toc220911619"/>
      <w:r w:rsidRPr="00A1381C">
        <w:t>Пенсионные баллы напрямую влияют на то, выйдете ли вы на страховую пенсию и каким будет ее размер. В этой статье разбираем, что такое пенсионные баллы и ИПК, сколько баллов нужно для выхода на пенсию, сколько стоит один балл в 2026 году [1], как их начисляют за работу и социальные периоды, можно ли докупить недостающие баллы и в каких случаях это действительно имеет смысл.</w:t>
      </w:r>
      <w:bookmarkEnd w:id="95"/>
    </w:p>
    <w:p w14:paraId="7E1504A2" w14:textId="77777777" w:rsidR="006C31B5" w:rsidRPr="00A1381C" w:rsidRDefault="006C31B5" w:rsidP="006C31B5">
      <w:r w:rsidRPr="00A1381C">
        <w:t>Что такое пенсионные баллы</w:t>
      </w:r>
    </w:p>
    <w:p w14:paraId="075FA807" w14:textId="77777777" w:rsidR="006C31B5" w:rsidRPr="00A1381C" w:rsidRDefault="006C31B5" w:rsidP="006C31B5">
      <w:r w:rsidRPr="00A1381C">
        <w:t>Пенсионные баллы — это условные единицы, с помощью которых в системе обязательного пенсионного страхования оценивается трудовая деятельность человека [2].</w:t>
      </w:r>
    </w:p>
    <w:p w14:paraId="7BBDBAAE" w14:textId="77777777" w:rsidR="006C31B5" w:rsidRPr="00A1381C" w:rsidRDefault="006C31B5" w:rsidP="006C31B5">
      <w:r w:rsidRPr="00A1381C">
        <w:t>Что такое ИПК</w:t>
      </w:r>
    </w:p>
    <w:p w14:paraId="38AF9082" w14:textId="47100426" w:rsidR="006C31B5" w:rsidRPr="00A1381C" w:rsidRDefault="006C31B5" w:rsidP="006C31B5">
      <w:r w:rsidRPr="00A1381C">
        <w:t xml:space="preserve">Официально пенсионные баллы называются индивидуальным пенсионным коэффициентом, или ИПК, объясняет старший юрист договорной практики юридической компании </w:t>
      </w:r>
      <w:r w:rsidR="00914888">
        <w:t>«</w:t>
      </w:r>
      <w:r w:rsidRPr="00A1381C">
        <w:t>ЮКАМ</w:t>
      </w:r>
      <w:r w:rsidR="00914888">
        <w:t>»</w:t>
      </w:r>
      <w:r w:rsidRPr="00A1381C">
        <w:t xml:space="preserve"> Татьяна Лазарева.</w:t>
      </w:r>
    </w:p>
    <w:p w14:paraId="4247A943" w14:textId="77777777" w:rsidR="006C31B5" w:rsidRPr="00A1381C" w:rsidRDefault="006C31B5" w:rsidP="006C31B5">
      <w:r w:rsidRPr="00A1381C">
        <w:t>ИПК представляет собой сумму всех пенсионных баллов, накопленных за трудовую жизнь, с учетом таких социальных периодов. Именно количество баллов и их стоимость на момент выхода на пенсию напрямую влияют на размер страховой пенсии.</w:t>
      </w:r>
    </w:p>
    <w:p w14:paraId="5235479B" w14:textId="77777777" w:rsidR="006C31B5" w:rsidRPr="00A1381C" w:rsidRDefault="006C31B5" w:rsidP="006C31B5">
      <w:r w:rsidRPr="00A1381C">
        <w:t>За что начисляются пенсионные баллы</w:t>
      </w:r>
    </w:p>
    <w:p w14:paraId="6108DE19" w14:textId="77777777" w:rsidR="006C31B5" w:rsidRPr="00A1381C" w:rsidRDefault="006C31B5" w:rsidP="006C31B5">
      <w:r w:rsidRPr="00A1381C">
        <w:t>Пенсионные баллы начисляются за периоды, в которые за человека уплачивались страховые взносы на обязательное пенсионное страхование — работодателем, самим гражданином или иным лицом. Кроме того, в ИПК включаются некоторые социально значимые периоды, даже если в это время человек не работал.</w:t>
      </w:r>
    </w:p>
    <w:p w14:paraId="1BA33F74" w14:textId="77777777" w:rsidR="006C31B5" w:rsidRPr="00A1381C" w:rsidRDefault="006C31B5" w:rsidP="006C31B5">
      <w:r w:rsidRPr="00A1381C">
        <w:t>Официальная работа</w:t>
      </w:r>
    </w:p>
    <w:p w14:paraId="2C3D484A" w14:textId="4B043C88" w:rsidR="006C31B5" w:rsidRPr="00A1381C" w:rsidRDefault="006C31B5" w:rsidP="006C31B5">
      <w:r w:rsidRPr="00A1381C">
        <w:t xml:space="preserve">Учитывается только </w:t>
      </w:r>
      <w:r w:rsidR="00914888">
        <w:t>«</w:t>
      </w:r>
      <w:r w:rsidRPr="00A1381C">
        <w:t>белая</w:t>
      </w:r>
      <w:r w:rsidR="00914888">
        <w:t>»</w:t>
      </w:r>
      <w:r w:rsidRPr="00A1381C">
        <w:t xml:space="preserve"> зарплата, с которой работодатель платит страховые взносы. Чем выше официальная зарплата, тем больше баллов начисляется за год, но есть годовой максимум.</w:t>
      </w:r>
    </w:p>
    <w:p w14:paraId="4F9E8D62" w14:textId="77777777" w:rsidR="0036312A" w:rsidRPr="00A1381C" w:rsidRDefault="006C31B5" w:rsidP="006C31B5">
      <w:r w:rsidRPr="00A1381C">
        <w:lastRenderedPageBreak/>
        <w:t>Социально значимые периоды</w:t>
      </w:r>
    </w:p>
    <w:p w14:paraId="460B053E" w14:textId="1B7AC32E" w:rsidR="006C31B5" w:rsidRPr="00A1381C" w:rsidRDefault="006C31B5" w:rsidP="006C31B5">
      <w:r w:rsidRPr="00A1381C">
        <w:t>Пенсионные баллы начисляются не только за периоды официальной трудовой деятельности. В систему учета также включаются отдельные социально значимые периоды, когда человек фактически не работал, но выполнял важные для общества функции. К таким периодам относится уход за инвалидом I группы или ребенком-инвалидом, уход за пожилым человеком старше 80 лет, а также период ухода за ребенком до достижения им установленного законом возраста.</w:t>
      </w:r>
    </w:p>
    <w:p w14:paraId="4EF8FB7F" w14:textId="77777777" w:rsidR="0036312A" w:rsidRPr="00A1381C" w:rsidRDefault="006C31B5" w:rsidP="006C31B5">
      <w:r w:rsidRPr="00A1381C">
        <w:t>Военная служба</w:t>
      </w:r>
    </w:p>
    <w:p w14:paraId="2FD4E481" w14:textId="10A2C1FF" w:rsidR="006C31B5" w:rsidRPr="00A1381C" w:rsidRDefault="006C31B5" w:rsidP="006C31B5">
      <w:r w:rsidRPr="00A1381C">
        <w:t>Срочная служба по призыву также дает пенсионные баллы.</w:t>
      </w:r>
    </w:p>
    <w:p w14:paraId="154EFF8F" w14:textId="77777777" w:rsidR="006C31B5" w:rsidRPr="00A1381C" w:rsidRDefault="006C31B5" w:rsidP="006C31B5">
      <w:r w:rsidRPr="00A1381C">
        <w:t>Сколько пенсионных баллов нужно для выхода на пенсию</w:t>
      </w:r>
    </w:p>
    <w:p w14:paraId="12AECA7F" w14:textId="77777777" w:rsidR="006C31B5" w:rsidRPr="00A1381C" w:rsidRDefault="006C31B5" w:rsidP="006C31B5">
      <w:r w:rsidRPr="00A1381C">
        <w:t>Страховой стаж — это суммарная продолжительность периодов работы и иной деятельности, за которые уплачивались страховые взносы в Фонд пенсионного и социального страхования РФ, а также отдельных нестраховых периодов, засчитываемых в стаж, например службы в армии или ухода за ребенком, подчеркивает Лазарева [3].</w:t>
      </w:r>
    </w:p>
    <w:p w14:paraId="569B30CB" w14:textId="77777777" w:rsidR="006C31B5" w:rsidRPr="00A1381C" w:rsidRDefault="006C31B5" w:rsidP="006C31B5">
      <w:r w:rsidRPr="00A1381C">
        <w:t>Страховой стаж является одним из ключевых условий для назначения страховой пенсии и влияет на ее размер. Для выхода на страховую пенсию по старости необходимо иметь не менее 15 лет страхового стажа. Однако одного стажа недостаточно.</w:t>
      </w:r>
    </w:p>
    <w:p w14:paraId="1AABC09A" w14:textId="77777777" w:rsidR="006C31B5" w:rsidRPr="00A1381C" w:rsidRDefault="006C31B5" w:rsidP="006C31B5">
      <w:r w:rsidRPr="00A1381C">
        <w:t>Минимальное количество баллов</w:t>
      </w:r>
    </w:p>
    <w:p w14:paraId="4A089A27" w14:textId="77777777" w:rsidR="006C31B5" w:rsidRPr="00A1381C" w:rsidRDefault="006C31B5" w:rsidP="006C31B5">
      <w:r w:rsidRPr="00A1381C">
        <w:t>В течение вышеуказанных периодов формируются пенсионные баллы — ИПК. Именно количество накопленных баллов напрямую определяет размер пенсии. Для назначения страховой пенсии по старости ИПК должен составлять не менее 30 пенсионных баллов [4].</w:t>
      </w:r>
    </w:p>
    <w:p w14:paraId="470EAB93" w14:textId="77777777" w:rsidR="006C31B5" w:rsidRPr="00A1381C" w:rsidRDefault="006C31B5" w:rsidP="006C31B5">
      <w:r w:rsidRPr="00A1381C">
        <w:t>Что будет, если пенсионных баллов не хватает</w:t>
      </w:r>
    </w:p>
    <w:p w14:paraId="18D90557" w14:textId="77777777" w:rsidR="006C31B5" w:rsidRPr="00A1381C" w:rsidRDefault="006C31B5" w:rsidP="006C31B5">
      <w:r w:rsidRPr="00A1381C">
        <w:t>Если ИПК меньше установленного минимума, страховую пенсию по старости не назначат. В этом случае выход на пенсию будет отложен до тех пор, пока человек не наберет недостающее количество баллов, либо ему впоследствии назначат социальную пенсию, которая выплачивается позже и, как правило, в меньшем размере.</w:t>
      </w:r>
    </w:p>
    <w:p w14:paraId="58AE9366" w14:textId="77777777" w:rsidR="006C31B5" w:rsidRPr="00A1381C" w:rsidRDefault="006C31B5" w:rsidP="006C31B5">
      <w:r w:rsidRPr="00A1381C">
        <w:t>При недостатке пенсионных баллов есть несколько вариантов действий. Можно продолжить официальную трудовую деятельность, чтобы добрать баллы за счет уплаты страховых взносов, сделать добровольные страховые взносы в пенсионную систему или докупить недостающие пенсионные баллы в пределах, установленных законодательством.</w:t>
      </w:r>
    </w:p>
    <w:p w14:paraId="3C59A41F" w14:textId="77777777" w:rsidR="006C31B5" w:rsidRPr="00A1381C" w:rsidRDefault="006C31B5" w:rsidP="006C31B5">
      <w:r w:rsidRPr="00A1381C">
        <w:t>Минимальная пенсия в России в 2026 году: какая в Москве и регионах</w:t>
      </w:r>
    </w:p>
    <w:p w14:paraId="55F9FA99" w14:textId="77777777" w:rsidR="006C31B5" w:rsidRPr="00A1381C" w:rsidRDefault="006C31B5" w:rsidP="006C31B5">
      <w:r w:rsidRPr="00A1381C">
        <w:t>Для получения пенсии сегодня важно стремиться к максимально возможному количеству баллов, существенно превышающему установленный законодательством минимум, объясняет старший преподаватель института международных экономических связей Илья Мосягин. Чем выше ваш официальный доход и стаж, тем больше баллов будет сформировано.</w:t>
      </w:r>
    </w:p>
    <w:p w14:paraId="720FA867" w14:textId="77777777" w:rsidR="006C31B5" w:rsidRPr="00A1381C" w:rsidRDefault="006C31B5" w:rsidP="006C31B5">
      <w:r w:rsidRPr="00A1381C">
        <w:t>Стоимость пенсионного балла в 2026 году</w:t>
      </w:r>
    </w:p>
    <w:p w14:paraId="5DBC7C0A" w14:textId="77777777" w:rsidR="006C31B5" w:rsidRPr="00A1381C" w:rsidRDefault="006C31B5" w:rsidP="006C31B5">
      <w:r w:rsidRPr="00A1381C">
        <w:t xml:space="preserve">С 1 января 2026 года стоимость одного пенсионного коэффициента (пенсионного балла) установлена на уровне 156,76 рубля [5]. Этот показатель ежегодно индексируется с </w:t>
      </w:r>
      <w:r w:rsidRPr="00A1381C">
        <w:lastRenderedPageBreak/>
        <w:t>учётом роста инфляции и других экономических параметров, и в 2026 году он увеличился примерно на 7,6% по сравнению с предыдущим годом.</w:t>
      </w:r>
    </w:p>
    <w:p w14:paraId="22EF78F5" w14:textId="77777777" w:rsidR="006C31B5" w:rsidRPr="00A1381C" w:rsidRDefault="006C31B5" w:rsidP="006C31B5">
      <w:r w:rsidRPr="00A1381C">
        <w:t>Стоимость пенсионного балла — ключевой параметр для расчёта страховой пенсии. Формула расчёта выглядит так: страховая пенсия = ИПК × стоимость балла + фиксированная выплата.</w:t>
      </w:r>
    </w:p>
    <w:p w14:paraId="58000301" w14:textId="77777777" w:rsidR="006C31B5" w:rsidRPr="00A1381C" w:rsidRDefault="006C31B5" w:rsidP="006C31B5">
      <w:r w:rsidRPr="00A1381C">
        <w:t>Фиксированная выплата к страховой пенсии в 2026 году также выросла и составляет 9584,69 рубля в месяц. Эта часть пенсии назначается всем пенсионерам с оформленной страховой пенсией вне зависимости от величины ИПК.</w:t>
      </w:r>
    </w:p>
    <w:p w14:paraId="13801974" w14:textId="77777777" w:rsidR="006C31B5" w:rsidRPr="00A1381C" w:rsidRDefault="006C31B5" w:rsidP="006C31B5">
      <w:r w:rsidRPr="00A1381C">
        <w:t>Как менялась стоимость пенсионного балла</w:t>
      </w:r>
    </w:p>
    <w:p w14:paraId="345D33AF" w14:textId="77777777" w:rsidR="006C31B5" w:rsidRPr="00A1381C" w:rsidRDefault="006C31B5" w:rsidP="006C31B5">
      <w:r w:rsidRPr="00A1381C">
        <w:t>За последние годы стоимость пенсионного балла последовательно росла. В 2024 году один балл оценивался в 133,05 рубля, в 2025 году его стоимость увеличилась до 145,69 рубля, а в 2026 году достигла 156,76 рубля. Такой рост связан с ежегодной индексацией страховых пенсий и отражает общий механизм корректировки пенсионных выплат с учетом экономических условий. Повышение стоимости балла напрямую влияет на размер будущей пенсии, поскольку именно этот показатель используется при расчете страховой части выплаты.</w:t>
      </w:r>
    </w:p>
    <w:p w14:paraId="7694916B" w14:textId="77777777" w:rsidR="006C31B5" w:rsidRPr="00A1381C" w:rsidRDefault="006C31B5" w:rsidP="006C31B5">
      <w:r w:rsidRPr="00A1381C">
        <w:t>Как увеличить количество пенсионных баллов</w:t>
      </w:r>
    </w:p>
    <w:p w14:paraId="3C9BB5B3" w14:textId="77777777" w:rsidR="006C31B5" w:rsidRPr="00A1381C" w:rsidRDefault="006C31B5" w:rsidP="006C31B5">
      <w:r w:rsidRPr="00A1381C">
        <w:t>У работающих пенсионеров страховая часть пенсии ежегодно увеличивается за счет пенсионных баллов, начисленных по итогам работы за предыдущий год, уточняет Лазарева. Работодатель продолжает уплачивать за них страховые взносы, и на их основе формируется дополнительный ИПК.</w:t>
      </w:r>
    </w:p>
    <w:p w14:paraId="3C96695F" w14:textId="5A1503E2" w:rsidR="006C31B5" w:rsidRPr="00A1381C" w:rsidRDefault="006C31B5" w:rsidP="006C31B5">
      <w:r w:rsidRPr="00A1381C">
        <w:t xml:space="preserve">Социальный фонд России (СФР) проводит такой перерасчет автоматически один раз в год — с 1 августа. Подавать заявления или дополнительные документы пенсионеру не требуется. Этот порядок установлен статьей 18 Федерального закона № 400-ФЗ </w:t>
      </w:r>
      <w:r w:rsidR="00914888">
        <w:t>«</w:t>
      </w:r>
      <w:r w:rsidRPr="00A1381C">
        <w:t>О страховых пенсиях</w:t>
      </w:r>
      <w:r w:rsidR="00914888">
        <w:t>»</w:t>
      </w:r>
      <w:r w:rsidRPr="00A1381C">
        <w:t xml:space="preserve"> [6].</w:t>
      </w:r>
    </w:p>
    <w:p w14:paraId="71553714" w14:textId="77777777" w:rsidR="006C31B5" w:rsidRPr="00A1381C" w:rsidRDefault="006C31B5" w:rsidP="006C31B5">
      <w:r w:rsidRPr="00A1381C">
        <w:t>Официальная зарплата</w:t>
      </w:r>
    </w:p>
    <w:p w14:paraId="6D2EE4BC" w14:textId="31AB1D89" w:rsidR="006C31B5" w:rsidRPr="00A1381C" w:rsidRDefault="006C31B5" w:rsidP="006C31B5">
      <w:r w:rsidRPr="00A1381C">
        <w:t xml:space="preserve">Чем выше </w:t>
      </w:r>
      <w:r w:rsidR="00914888">
        <w:t>«</w:t>
      </w:r>
      <w:r w:rsidRPr="00A1381C">
        <w:t>белый</w:t>
      </w:r>
      <w:r w:rsidR="00914888">
        <w:t>»</w:t>
      </w:r>
      <w:r w:rsidRPr="00A1381C">
        <w:t xml:space="preserve"> доход, тем больше пенсионных баллов начисляется за год. При зарплате ниже минимального размера оплаты труда (МРОТ) баллы начисляются минимально.</w:t>
      </w:r>
    </w:p>
    <w:p w14:paraId="3B0A04D8" w14:textId="77777777" w:rsidR="006C31B5" w:rsidRPr="00A1381C" w:rsidRDefault="006C31B5" w:rsidP="006C31B5">
      <w:r w:rsidRPr="00A1381C">
        <w:t>Добровольные взносы в Пенсионный фонд России (ПФР)</w:t>
      </w:r>
    </w:p>
    <w:p w14:paraId="0A68B8C0" w14:textId="7E94D5D7" w:rsidR="006C31B5" w:rsidRPr="00A1381C" w:rsidRDefault="006C31B5" w:rsidP="006C31B5">
      <w:r w:rsidRPr="00A1381C">
        <w:t xml:space="preserve">Можно самостоятельно уплачивать взносы в пенсионную систему и за счет этого получать пенсионные баллы. Такой механизм предусмотрен для тех, у кого не хватает баллов или кто хочет увеличить будущую пенсию. При этом действуют ограничения: за один календарный год можно получить не более установленного законом максимального количества баллов, а сами взносы необходимо вносить заранее. Сделать это в год выхода на пенсию, чтобы сразу </w:t>
      </w:r>
      <w:r w:rsidR="00914888">
        <w:t>«</w:t>
      </w:r>
      <w:r w:rsidRPr="00A1381C">
        <w:t>добрать</w:t>
      </w:r>
      <w:r w:rsidR="00914888">
        <w:t>»</w:t>
      </w:r>
      <w:r w:rsidRPr="00A1381C">
        <w:t xml:space="preserve"> недостающие баллы, нельзя.</w:t>
      </w:r>
    </w:p>
    <w:p w14:paraId="6E844EE7" w14:textId="77777777" w:rsidR="006C31B5" w:rsidRPr="00A1381C" w:rsidRDefault="006C31B5" w:rsidP="006C31B5">
      <w:r w:rsidRPr="00A1381C">
        <w:t>Можно ли купить пенсионные баллы</w:t>
      </w:r>
    </w:p>
    <w:p w14:paraId="64D3D3C0" w14:textId="43661665" w:rsidR="006C31B5" w:rsidRPr="00A1381C" w:rsidRDefault="006C31B5" w:rsidP="006C31B5">
      <w:r w:rsidRPr="00A1381C">
        <w:t xml:space="preserve">Граждане могут увеличить количество пенсионных баллов, перечислив добровольные страховые взносы в Социальный фонд России. Это не </w:t>
      </w:r>
      <w:r w:rsidR="00914888">
        <w:t>«</w:t>
      </w:r>
      <w:r w:rsidRPr="00A1381C">
        <w:t>покупка баллов в чистом виде</w:t>
      </w:r>
      <w:r w:rsidR="00914888">
        <w:t>»</w:t>
      </w:r>
      <w:r w:rsidRPr="00A1381C">
        <w:t>, а официальная возможность добровольно вступить в отношения по обязательному пенсионному страхованию и пополнять свой индивидуальный лицевой счет взносами.</w:t>
      </w:r>
    </w:p>
    <w:p w14:paraId="2D6F52E1" w14:textId="77777777" w:rsidR="006C31B5" w:rsidRPr="00A1381C" w:rsidRDefault="006C31B5" w:rsidP="006C31B5">
      <w:r w:rsidRPr="00A1381C">
        <w:lastRenderedPageBreak/>
        <w:t>Как купить пенсионные баллы</w:t>
      </w:r>
    </w:p>
    <w:p w14:paraId="22CB4B52" w14:textId="77777777" w:rsidR="006C31B5" w:rsidRPr="00A1381C" w:rsidRDefault="006C31B5" w:rsidP="006C31B5">
      <w:r w:rsidRPr="00A1381C">
        <w:t>Для этого необходимо подать заявление о вступлении в добровольные правоотношения по обязательному пенсионному страхованию. Сделать это можно лично в территориальном отделении Социального фонда, через МФЦ, на портале Госуслуг или в некоторых случаях через приложения для самозанятых. После подачи заявления и уплаты добровольных взносов средства отражаются на индивидуальном лицевом счету, и за них начисляются пенсионные баллы и страховой стаж в пределах установленного календарного года.</w:t>
      </w:r>
    </w:p>
    <w:p w14:paraId="6C154A80" w14:textId="77777777" w:rsidR="006C31B5" w:rsidRPr="00A1381C" w:rsidRDefault="006C31B5" w:rsidP="006C31B5">
      <w:r w:rsidRPr="00A1381C">
        <w:t>Стоит ли покупать пенсионные баллы</w:t>
      </w:r>
    </w:p>
    <w:p w14:paraId="07D7F5CF" w14:textId="77777777" w:rsidR="006C31B5" w:rsidRPr="00A1381C" w:rsidRDefault="006C31B5" w:rsidP="006C31B5">
      <w:r w:rsidRPr="00A1381C">
        <w:t>Важно понимать, что добровольные взносы позволяют пополнить свой ИПК и стаж вперед, но они не восстанавливают прошлые годы, когда за гражданина не платились страховые взносы.</w:t>
      </w:r>
    </w:p>
    <w:p w14:paraId="02FDA97F" w14:textId="77777777" w:rsidR="006C31B5" w:rsidRPr="00A1381C" w:rsidRDefault="006C31B5" w:rsidP="006C31B5">
      <w:r w:rsidRPr="00A1381C">
        <w:t>Частые вопросы о пенсионных баллах: комментарии эксперта</w:t>
      </w:r>
    </w:p>
    <w:p w14:paraId="585C0F74" w14:textId="77777777" w:rsidR="006C31B5" w:rsidRPr="00A1381C" w:rsidRDefault="006C31B5" w:rsidP="006C31B5">
      <w:r w:rsidRPr="00A1381C">
        <w:t>Может ли самозанятый получать пенсионные баллы и формировать страховую пенсию?</w:t>
      </w:r>
    </w:p>
    <w:p w14:paraId="5EC9B653" w14:textId="77777777" w:rsidR="006C31B5" w:rsidRPr="00A1381C" w:rsidRDefault="006C31B5" w:rsidP="006C31B5">
      <w:r w:rsidRPr="00A1381C">
        <w:t>Статус самозанятого сам по себе не предусматривает уплату страховых взносов в Фонд пенсионного и социального страхования Российской Федерации. Это означает, что в период работы в качестве самозанятого не формируется страховой стаж и не начисляются пенсионные баллы, а значит, такие периоды не учитываются при назначении страховой пенсии, поясняет Лазарева.</w:t>
      </w:r>
    </w:p>
    <w:p w14:paraId="7B646F2E" w14:textId="302F0240" w:rsidR="006C31B5" w:rsidRPr="00A1381C" w:rsidRDefault="006C31B5" w:rsidP="006C31B5">
      <w:r w:rsidRPr="00A1381C">
        <w:t xml:space="preserve">При этом самозанятый имеет право добровольно вступить в правоотношения по обязательному пенсионному страхованию и самостоятельно уплачивать страховые взносы. В этом случае взносы зачисляются на индивидуальный лицевой счет, формируют страховой стаж и пенсионные баллы, которые в дальнейшем учитываются при расчете пенсии. Размер взносов и порядок их уплаты регулируются Федеральным законом от 15.12.2001 № 167-ФЗ </w:t>
      </w:r>
      <w:r w:rsidR="00914888">
        <w:t>«</w:t>
      </w:r>
      <w:r w:rsidRPr="00A1381C">
        <w:t>Об обязательном пенсионном страховании</w:t>
      </w:r>
      <w:r w:rsidR="00914888">
        <w:t>»</w:t>
      </w:r>
      <w:r w:rsidRPr="00A1381C">
        <w:t xml:space="preserve"> [7]. Если взносы не уплачиваются, пенсионные баллы не начисляются.</w:t>
      </w:r>
    </w:p>
    <w:p w14:paraId="570A4087" w14:textId="77777777" w:rsidR="006C31B5" w:rsidRPr="00A1381C" w:rsidRDefault="006C31B5" w:rsidP="006C31B5">
      <w:r w:rsidRPr="00A1381C">
        <w:t>Какие льготные категории граждан имеют право на повышенное начисление пенсионных баллов?</w:t>
      </w:r>
    </w:p>
    <w:p w14:paraId="3F5A6EF5" w14:textId="77777777" w:rsidR="006C31B5" w:rsidRPr="00A1381C" w:rsidRDefault="006C31B5" w:rsidP="006C31B5">
      <w:r w:rsidRPr="00A1381C">
        <w:t>Пенсионные баллы и выплаты могут увеличиваться в ряде предусмотренных законом случаев, говорит член Международной Ассоциации юристов и медиаторов Евгения Безмаленко. Повышенные пенсионные коэффициенты начисляются за социально значимые периоды, в том числе за уход за инвалидом I группы, ребенком-инвалидом или пожилым человеком старше 80 лет — за каждый полный год такого ухода начисляется 1,8 пенсионного балла.</w:t>
      </w:r>
    </w:p>
    <w:p w14:paraId="0B5F86C6" w14:textId="77777777" w:rsidR="006C31B5" w:rsidRPr="00A1381C" w:rsidRDefault="006C31B5" w:rsidP="006C31B5">
      <w:r w:rsidRPr="00A1381C">
        <w:t>Дополнительные коэффициенты применяются и при более позднем обращении за пенсией. Если человек оформляет страховую пенсию по старости позже установленного срока или временно отказывается от ее получения, размер фиксированной выплаты увеличивается в зависимости от длительности отсрочки.</w:t>
      </w:r>
    </w:p>
    <w:p w14:paraId="6AC1FE45" w14:textId="77777777" w:rsidR="006C31B5" w:rsidRPr="00A1381C" w:rsidRDefault="006C31B5" w:rsidP="006C31B5">
      <w:r w:rsidRPr="00A1381C">
        <w:t>Повышенная фиксированная выплата предусмотрена для тех, кто работал в районах Крайнего Севера и приравненных к ним местностях, а также для неработающих пенсионеров с длительным стажем работы в сельском хозяйстве. В этих случаях размер выплаты увеличивается на 25–50% при соблюдении установленных условий.</w:t>
      </w:r>
    </w:p>
    <w:p w14:paraId="2F447A94" w14:textId="77777777" w:rsidR="006C31B5" w:rsidRPr="00A1381C" w:rsidRDefault="006C31B5" w:rsidP="006C31B5">
      <w:r w:rsidRPr="00A1381C">
        <w:lastRenderedPageBreak/>
        <w:t>Отдельные правила действуют для военных пенсионеров и некоторых категорий граждан. Военные, имеющие необходимый страховой стаж и индивидуальный пенсионный коэффициент не менее 30 баллов, могут одновременно получать страховую пенсию по старости и военную пенсию. Особые условия также предусмотрены для участников Великой Отечественной войны, граждан, получивших инвалидность вследствие военной травмы, и других лиц, нуждающихся в повышенной социальной защите.</w:t>
      </w:r>
    </w:p>
    <w:p w14:paraId="711F4D9D" w14:textId="77777777" w:rsidR="006C31B5" w:rsidRPr="00A1381C" w:rsidRDefault="006C31B5" w:rsidP="006C31B5">
      <w:r w:rsidRPr="00A1381C">
        <w:t>Как узнать количество уже накопленных пенсионных баллов и спрогнозировать размер будущей пенсии?</w:t>
      </w:r>
    </w:p>
    <w:p w14:paraId="58F175AC" w14:textId="08DDB9F2" w:rsidR="006C31B5" w:rsidRPr="00A1381C" w:rsidRDefault="006C31B5" w:rsidP="006C31B5">
      <w:r w:rsidRPr="00A1381C">
        <w:t xml:space="preserve">Актуальную информацию можно получить в личном кабинете на портале Госуслуг [8] или на сайте СФР, а также в отделениях СФР, подчеркивает Лазарева [9]. Расчет можно произвести при помощи размещенного на сайте СФР </w:t>
      </w:r>
      <w:r w:rsidR="00914888">
        <w:t>«</w:t>
      </w:r>
      <w:r w:rsidRPr="00A1381C">
        <w:t>пенсионный калькулятор</w:t>
      </w:r>
      <w:r w:rsidR="00914888">
        <w:t>»</w:t>
      </w:r>
      <w:r w:rsidRPr="00A1381C">
        <w:t>, который позволяет спрогнозировать размер будущей пенсии, исходя из уже накопленных баллов, планового стажа и заработка (ст. 14, 15 закона № 400-ФЗ).</w:t>
      </w:r>
    </w:p>
    <w:p w14:paraId="423C2838" w14:textId="77777777" w:rsidR="006C31B5" w:rsidRPr="00A1381C" w:rsidRDefault="006C31B5" w:rsidP="006C31B5">
      <w:r w:rsidRPr="00A1381C">
        <w:t>Какие изменения ожидаются в пенсионной системе в ближайшие годы и как они повлияют на роль пенсионных баллов?</w:t>
      </w:r>
    </w:p>
    <w:p w14:paraId="18DFB2EE" w14:textId="77777777" w:rsidR="006C31B5" w:rsidRPr="00A1381C" w:rsidRDefault="006C31B5" w:rsidP="006C31B5">
      <w:r w:rsidRPr="00A1381C">
        <w:t>Пенсионная система постоянно развивается, и в ближайшие годы возможны дальнейшие корректировки правил назначения и расчета пенсий, замечает Безмаленко. Сейчас в рамках пенсионной реформы продолжается переходный период, который продлится до 2028 года, добавляет Лазарева. Он предусматривает поэтапное повышение пенсионного возраста, а также изменение требований к условиям назначения страховой пенсии. Основные параметры пенсионной системы — стоимость пенсионного балла и размер фиксированной выплаты — индексируются ежегодно.</w:t>
      </w:r>
    </w:p>
    <w:p w14:paraId="58E00BFB" w14:textId="77777777" w:rsidR="006C31B5" w:rsidRPr="00A1381C" w:rsidRDefault="006C31B5" w:rsidP="006C31B5">
      <w:r w:rsidRPr="00A1381C">
        <w:t>ИПК остается ключевым показателем при расчете страховой пенсии по старости. При этом минимальные требования к стажу и количеству пенсионных баллов повышаются поэтапно. К 2026 году для назначения страховой пенсии необходимо иметь не менее 15 лет страхового стажа и 30 пенсионных баллов. Эти значения закреплены как итоговые и сохранятся в дальнейшем, резюмирует Лазарева.</w:t>
      </w:r>
    </w:p>
    <w:p w14:paraId="15EDDD19" w14:textId="472C15FC" w:rsidR="006C31B5" w:rsidRPr="00A1381C" w:rsidRDefault="006C31B5" w:rsidP="006C31B5">
      <w:hyperlink r:id="rId35" w:history="1">
        <w:r w:rsidRPr="00A1381C">
          <w:rPr>
            <w:rStyle w:val="a3"/>
          </w:rPr>
          <w:t>https://frankmedia.ru/259389</w:t>
        </w:r>
      </w:hyperlink>
      <w:r w:rsidRPr="00A1381C">
        <w:t xml:space="preserve"> </w:t>
      </w:r>
    </w:p>
    <w:p w14:paraId="1CC00A26" w14:textId="77777777" w:rsidR="004C64DF" w:rsidRPr="00A1381C" w:rsidRDefault="004C64DF" w:rsidP="004C64DF">
      <w:pPr>
        <w:pStyle w:val="2"/>
      </w:pPr>
      <w:bookmarkStart w:id="96" w:name="_Toc220911620"/>
      <w:r w:rsidRPr="00A1381C">
        <w:t>DEITA.RU, 30.01.2026, Кто может получить свои пенсионные накопления досрочно</w:t>
      </w:r>
      <w:bookmarkEnd w:id="96"/>
    </w:p>
    <w:p w14:paraId="0E520D47" w14:textId="77777777" w:rsidR="004C64DF" w:rsidRPr="00A1381C" w:rsidRDefault="004C64DF" w:rsidP="00CC26CD">
      <w:pPr>
        <w:pStyle w:val="3"/>
      </w:pPr>
      <w:bookmarkStart w:id="97" w:name="_Toc220911621"/>
      <w:r w:rsidRPr="00A1381C">
        <w:t>Граждане предпенсионного возраста могут получить доступ к своим пенсионным накоплениям ещё до достижения пенсионного возраста. Об этом рассказал профессор и декан факультета права НИУ ВШЭ Вадим Виноградов, сообщает ИА DEITA.RU.</w:t>
      </w:r>
      <w:bookmarkEnd w:id="97"/>
    </w:p>
    <w:p w14:paraId="7CD41C7B" w14:textId="77777777" w:rsidR="004C64DF" w:rsidRPr="00A1381C" w:rsidRDefault="004C64DF" w:rsidP="004C64DF">
      <w:r w:rsidRPr="00A1381C">
        <w:t>Как объяснил эксперт, в соответствии с действующим законодательством, право распоряжаться накопительной частью пенсии появляется у женщин в 55 лет и у мужчин в 60 лет, тогда как официальный пенсионный возраст в 2026 году увеличится до 59 и 64 лет соответственно.</w:t>
      </w:r>
    </w:p>
    <w:p w14:paraId="705583A8" w14:textId="3A26AC55" w:rsidR="004C64DF" w:rsidRPr="00A1381C" w:rsidRDefault="004C64DF" w:rsidP="004C64DF">
      <w:r w:rsidRPr="00A1381C">
        <w:t xml:space="preserve">Для оформления выплаты необходимо оставить заявление в Социальном фонде России, предварительно изучив выписку из индивидуального лицевого счета через портал </w:t>
      </w:r>
      <w:r w:rsidR="00914888">
        <w:lastRenderedPageBreak/>
        <w:t>«</w:t>
      </w:r>
      <w:r w:rsidRPr="00A1381C">
        <w:t>Госуслуги</w:t>
      </w:r>
      <w:r w:rsidR="00914888">
        <w:t>»</w:t>
      </w:r>
      <w:r w:rsidRPr="00A1381C">
        <w:t xml:space="preserve"> или сайт СФР. В разделе 3 и 4 выписки содержится подробная информация о пенсионных накоплениях.</w:t>
      </w:r>
    </w:p>
    <w:p w14:paraId="1BA8B04E" w14:textId="77777777" w:rsidR="004C64DF" w:rsidRPr="00A1381C" w:rsidRDefault="004C64DF" w:rsidP="004C64DF">
      <w:r w:rsidRPr="00A1381C">
        <w:t>Рассмотрение заявления занимает около 10 рабочих дней, а выплата осуществляется в течение следующего месяца после одобрения. Закон предусматривает три варианта получения накопленных средств: единовременная сумма — если ежемесячная пенсия по накоплениям менее 10% от прожиточного минимума (в 2025 году это 15 250 рублей, а в 2026 — примерно 16 288 рублей); срочная выплата на срок от 10 лет; или ежемесячная пожизненная пенсия.</w:t>
      </w:r>
    </w:p>
    <w:p w14:paraId="318065F2" w14:textId="77777777" w:rsidR="004C64DF" w:rsidRPr="00A1381C" w:rsidRDefault="004C64DF" w:rsidP="004C64DF">
      <w:r w:rsidRPr="00A1381C">
        <w:t>Выбор зависит от объема накоплений и источников их формирования. Некоторые категории граждан предпенсионного возраста, например, те, кто имеет право на досрочную страховую пенсию, могут получить накопления сразу при выходе на льготную пенсию и смогут выбрать способ выплаты.</w:t>
      </w:r>
    </w:p>
    <w:p w14:paraId="25D3C4F0" w14:textId="77777777" w:rsidR="004C64DF" w:rsidRPr="00A1381C" w:rsidRDefault="004C64DF" w:rsidP="004C64DF">
      <w:r w:rsidRPr="00A1381C">
        <w:t>Безработные предпенсионеры, которые не нашли работу через центры занятости за два года, тоже имеют право оформить досрочную пенсию. Важно знать, что в этом случае пенсия назначается не автоматически, а по инициативе центра занятости и при условии соблюдения определенных правил. Расчет осуществляется индивидуально, с учетом общего стажа, возраста, пенсионных коэффициентов и особенностей трудовой деятельности, заключил Виноградов.</w:t>
      </w:r>
    </w:p>
    <w:p w14:paraId="399E6A2E" w14:textId="379502FF" w:rsidR="00A26994" w:rsidRPr="009A51BA" w:rsidRDefault="004C64DF" w:rsidP="004C64DF">
      <w:hyperlink r:id="rId36" w:history="1">
        <w:r w:rsidRPr="00A1381C">
          <w:rPr>
            <w:rStyle w:val="a3"/>
          </w:rPr>
          <w:t>https://deita.ru/article/580758</w:t>
        </w:r>
      </w:hyperlink>
    </w:p>
    <w:p w14:paraId="6869EB61" w14:textId="2BD12F7A" w:rsidR="00A82721" w:rsidRPr="0039422E" w:rsidRDefault="00A82721" w:rsidP="00A82721">
      <w:pPr>
        <w:pStyle w:val="2"/>
      </w:pPr>
      <w:bookmarkStart w:id="98" w:name="_Toc220911622"/>
      <w:r w:rsidRPr="00A82721">
        <w:t>Новости Москвы, 01.02.2026</w:t>
      </w:r>
      <w:r w:rsidRPr="0039422E">
        <w:t>, Пенсии увеличат с 1 февраля для некоторых категорий россиян</w:t>
      </w:r>
      <w:bookmarkEnd w:id="98"/>
    </w:p>
    <w:p w14:paraId="0AF8016D" w14:textId="77777777" w:rsidR="00A82721" w:rsidRPr="0039422E" w:rsidRDefault="00A82721" w:rsidP="00A82721">
      <w:pPr>
        <w:pStyle w:val="3"/>
      </w:pPr>
      <w:bookmarkStart w:id="99" w:name="_Toc220911623"/>
      <w:r w:rsidRPr="0039422E">
        <w:t>С 1 февраля в России произойдет плановое увеличение пенсионных выплат для отдельных категорий граждан. Изменения носят адресный характер и коснутся прежде всего пенсионеров старшего возраста, для которых фиксированная часть пенсии будет увеличена вдвое. Подробнее о том, кто получит прибавку, рассказали в материале.</w:t>
      </w:r>
      <w:bookmarkEnd w:id="99"/>
    </w:p>
    <w:p w14:paraId="675B797A" w14:textId="77777777" w:rsidR="00A82721" w:rsidRPr="0039422E" w:rsidRDefault="00A82721" w:rsidP="00A82721">
      <w:r w:rsidRPr="0039422E">
        <w:t>Юбиляры и инвалидный первой категории</w:t>
      </w:r>
    </w:p>
    <w:p w14:paraId="3B503714" w14:textId="77777777" w:rsidR="00A82721" w:rsidRPr="0039422E" w:rsidRDefault="00A82721" w:rsidP="00A82721">
      <w:r w:rsidRPr="0039422E">
        <w:t>Повышение затронет две ключевые категории получателей страховой пенсии по старости:</w:t>
      </w:r>
    </w:p>
    <w:p w14:paraId="0F5DDA7A" w14:textId="77777777" w:rsidR="00A82721" w:rsidRPr="0039422E" w:rsidRDefault="00A82721" w:rsidP="00A82721">
      <w:r w:rsidRPr="0039422E">
        <w:t>Пенсионеры, достигшие 80-летнего возраста. Им полагается удвоенная фиксированная выплата.</w:t>
      </w:r>
    </w:p>
    <w:p w14:paraId="1E93367D" w14:textId="77777777" w:rsidR="00A82721" w:rsidRPr="0039422E" w:rsidRDefault="00A82721" w:rsidP="00A82721">
      <w:r w:rsidRPr="0039422E">
        <w:t xml:space="preserve">Инвалиды </w:t>
      </w:r>
      <w:r w:rsidRPr="00A82721">
        <w:rPr>
          <w:lang w:val="en-US"/>
        </w:rPr>
        <w:t>I</w:t>
      </w:r>
      <w:r w:rsidRPr="0039422E">
        <w:t xml:space="preserve"> группы. Для них также установлена двойная фиксированная выплата, независимо от возраста.</w:t>
      </w:r>
    </w:p>
    <w:p w14:paraId="109E2DC8" w14:textId="77777777" w:rsidR="00A82721" w:rsidRPr="0039422E" w:rsidRDefault="00A82721" w:rsidP="00A82721">
      <w:r w:rsidRPr="0039422E">
        <w:t>Размер выплат</w:t>
      </w:r>
    </w:p>
    <w:p w14:paraId="1F4F195D" w14:textId="77777777" w:rsidR="00A82721" w:rsidRPr="0039422E" w:rsidRDefault="00A82721" w:rsidP="00A82721">
      <w:r w:rsidRPr="0039422E">
        <w:t>Фиксированная выплата (ФВ) - это гарантированная государством базовая часть страховой пенсии. Ее размер для большинства пенсионеров с 1 января 2026 года составляет 9584,69 рубля после индексации на 7,6%.</w:t>
      </w:r>
    </w:p>
    <w:p w14:paraId="388CD81B" w14:textId="77777777" w:rsidR="00A82721" w:rsidRPr="0039422E" w:rsidRDefault="00A82721" w:rsidP="00A82721">
      <w:r w:rsidRPr="0039422E">
        <w:t xml:space="preserve">Для граждан старше 80 лет и инвалидов </w:t>
      </w:r>
      <w:r w:rsidRPr="00A82721">
        <w:rPr>
          <w:lang w:val="en-US"/>
        </w:rPr>
        <w:t>I</w:t>
      </w:r>
      <w:r w:rsidRPr="0039422E">
        <w:t xml:space="preserve"> группы эта сумма увеличивается в два раза. Повышенная фиксированная выплата с 1 февраля составит 19 169,38 рубля в месяц.</w:t>
      </w:r>
    </w:p>
    <w:p w14:paraId="0E4B5D0D" w14:textId="77777777" w:rsidR="00A82721" w:rsidRPr="0039422E" w:rsidRDefault="00A82721" w:rsidP="00A82721">
      <w:r w:rsidRPr="0039422E">
        <w:lastRenderedPageBreak/>
        <w:t>Кроме того, пенсионерам старше 80 лет полагается дополнительная ежемесячная надбавка за уход в размере 1413,86 рубля. Ее может оформить любой неработающий трудоспособный гражданин (даже не родственник), осуществляющий уход.</w:t>
      </w:r>
    </w:p>
    <w:p w14:paraId="7C3D7C02" w14:textId="77777777" w:rsidR="00A82721" w:rsidRPr="0039422E" w:rsidRDefault="00A82721" w:rsidP="00A82721">
      <w:r w:rsidRPr="0039422E">
        <w:t>Как происходит перерасчет</w:t>
      </w:r>
    </w:p>
    <w:p w14:paraId="5DCB5315" w14:textId="77777777" w:rsidR="00A82721" w:rsidRPr="0039422E" w:rsidRDefault="00A82721" w:rsidP="00A82721">
      <w:r w:rsidRPr="0039422E">
        <w:t>Автоматически. Для большинства получателей пенсионные выплаты будут пересчитаны Социальным фондом России без заявлений. Начисление повышенной выплаты пенсионерам старше 80 лет начинается со следующего месяца после дня рождения.</w:t>
      </w:r>
    </w:p>
    <w:p w14:paraId="5C3F3E4B" w14:textId="77777777" w:rsidR="00A82721" w:rsidRPr="0039422E" w:rsidRDefault="00A82721" w:rsidP="00A82721">
      <w:r w:rsidRPr="0039422E">
        <w:t xml:space="preserve">Важно: если гражданину уже установлена инвалидность </w:t>
      </w:r>
      <w:r w:rsidRPr="00A82721">
        <w:rPr>
          <w:lang w:val="en-US"/>
        </w:rPr>
        <w:t>I</w:t>
      </w:r>
      <w:r w:rsidRPr="0039422E">
        <w:t xml:space="preserve"> группы, он не получит вторую аналогичную надбавку по достижении 80 лет. Удвоенная фиксированная выплата в этом случае уже назначена по другому основанию.</w:t>
      </w:r>
    </w:p>
    <w:p w14:paraId="0145B225" w14:textId="77777777" w:rsidR="00A82721" w:rsidRPr="0039422E" w:rsidRDefault="00A82721" w:rsidP="00A82721">
      <w:r w:rsidRPr="0039422E">
        <w:t>Шахтеры и члены летных экипажей</w:t>
      </w:r>
    </w:p>
    <w:p w14:paraId="69CFE252" w14:textId="77777777" w:rsidR="00A82721" w:rsidRPr="0039422E" w:rsidRDefault="00A82721" w:rsidP="00A82721">
      <w:r w:rsidRPr="0039422E">
        <w:t>В феврале надбавку получат также бывшие шахтеры и члены летных экипажей. Это ежемесячная доплата к пенсии за работу во вредных и опасных условиях труда. Ее размер пересматривается четыре раза в год: 1 февраля, 1 мая, 1 августа и 1 ноября.</w:t>
      </w:r>
    </w:p>
    <w:p w14:paraId="672A5C6C" w14:textId="77777777" w:rsidR="00A82721" w:rsidRPr="0039422E" w:rsidRDefault="00A82721" w:rsidP="00A82721">
      <w:r w:rsidRPr="0039422E">
        <w:t>На надбавку могут рассчитывать только неработающие пенсионеры с требуемым специальным стажем в этих отраслях. При выходе на работу (в том числе по этим специальностям) выплата доплаты приостанавливается.</w:t>
      </w:r>
    </w:p>
    <w:p w14:paraId="5F289178" w14:textId="77777777" w:rsidR="00A82721" w:rsidRPr="0039422E" w:rsidRDefault="00A82721" w:rsidP="00A82721">
      <w:r w:rsidRPr="0039422E">
        <w:t>Выплаты</w:t>
      </w:r>
    </w:p>
    <w:p w14:paraId="32619A90" w14:textId="77777777" w:rsidR="00A82721" w:rsidRPr="0039422E" w:rsidRDefault="00A82721" w:rsidP="00A82721">
      <w:r w:rsidRPr="0039422E">
        <w:t>Размер выплат индивидуальный для каждого. Он рассчитывается на основе специального стажа, среднемесячного заработка и суммы страховых взносов, поступивших в Пенсионный фонд от организаций отрасли за предыдущий квартал. Чтобы получать выплаты, летчики и шахтеры должны проработать 25 лет, для женщин этих профессий хватит 20 лет стажа. Требуемую выслугу снизят на пять лет, если работу пришлось прекратить по состоянию здоровья.</w:t>
      </w:r>
    </w:p>
    <w:p w14:paraId="6573445A" w14:textId="77777777" w:rsidR="00A82721" w:rsidRPr="0039422E" w:rsidRDefault="00A82721" w:rsidP="00A82721">
      <w:r w:rsidRPr="0039422E">
        <w:t>Как оформить</w:t>
      </w:r>
    </w:p>
    <w:p w14:paraId="121219D3" w14:textId="77777777" w:rsidR="00A82721" w:rsidRPr="0039422E" w:rsidRDefault="00A82721" w:rsidP="00A82721">
      <w:r w:rsidRPr="0039422E">
        <w:t>Перерасчет происходит автоматически на основании данных Пенсионного фонда и отраслевых реестров. Подавать заявление не требуется.</w:t>
      </w:r>
    </w:p>
    <w:p w14:paraId="5B75610F" w14:textId="77777777" w:rsidR="00A82721" w:rsidRPr="0039422E" w:rsidRDefault="00A82721" w:rsidP="00A82721">
      <w:r w:rsidRPr="0039422E">
        <w:t>Основная индексация страховых пенсий для всех неработающих пенсионеров уже была проведена с 1 января 2026 года.</w:t>
      </w:r>
    </w:p>
    <w:p w14:paraId="41195923" w14:textId="77777777" w:rsidR="00A82721" w:rsidRPr="0039422E" w:rsidRDefault="00A82721" w:rsidP="00A82721">
      <w:r w:rsidRPr="0039422E">
        <w:t>Поднять себе пенсию можно несколькими способами, не дожидаясь индексации. С полным списком вы можете ознакомиться в нашем материале. А если размер выплат для вас не так важен и хочется просто выйти на заслуженный отдых раньше положенного срока, то как это сделать, можно узнать здесь.</w:t>
      </w:r>
    </w:p>
    <w:p w14:paraId="06628586" w14:textId="6F05A85D" w:rsidR="00A82721" w:rsidRPr="0039422E" w:rsidRDefault="00A82721" w:rsidP="00A82721">
      <w:hyperlink r:id="rId37" w:history="1">
        <w:r w:rsidRPr="008F1A66">
          <w:rPr>
            <w:rStyle w:val="a3"/>
            <w:lang w:val="en-US"/>
          </w:rPr>
          <w:t>https</w:t>
        </w:r>
        <w:r w:rsidRPr="0039422E">
          <w:rPr>
            <w:rStyle w:val="a3"/>
          </w:rPr>
          <w:t>://</w:t>
        </w:r>
        <w:r w:rsidRPr="008F1A66">
          <w:rPr>
            <w:rStyle w:val="a3"/>
            <w:lang w:val="en-US"/>
          </w:rPr>
          <w:t>msk</w:t>
        </w:r>
        <w:r w:rsidRPr="0039422E">
          <w:rPr>
            <w:rStyle w:val="a3"/>
          </w:rPr>
          <w:t>1.</w:t>
        </w:r>
        <w:r w:rsidRPr="008F1A66">
          <w:rPr>
            <w:rStyle w:val="a3"/>
            <w:lang w:val="en-US"/>
          </w:rPr>
          <w:t>ru</w:t>
        </w:r>
        <w:r w:rsidRPr="0039422E">
          <w:rPr>
            <w:rStyle w:val="a3"/>
          </w:rPr>
          <w:t>/</w:t>
        </w:r>
        <w:r w:rsidRPr="008F1A66">
          <w:rPr>
            <w:rStyle w:val="a3"/>
            <w:lang w:val="en-US"/>
          </w:rPr>
          <w:t>text</w:t>
        </w:r>
        <w:r w:rsidRPr="0039422E">
          <w:rPr>
            <w:rStyle w:val="a3"/>
          </w:rPr>
          <w:t>/</w:t>
        </w:r>
        <w:r w:rsidRPr="008F1A66">
          <w:rPr>
            <w:rStyle w:val="a3"/>
            <w:lang w:val="en-US"/>
          </w:rPr>
          <w:t>economics</w:t>
        </w:r>
        <w:r w:rsidRPr="0039422E">
          <w:rPr>
            <w:rStyle w:val="a3"/>
          </w:rPr>
          <w:t>/2026/02/01/76243034/?</w:t>
        </w:r>
        <w:r w:rsidRPr="008F1A66">
          <w:rPr>
            <w:rStyle w:val="a3"/>
            <w:lang w:val="en-US"/>
          </w:rPr>
          <w:t>from</w:t>
        </w:r>
        <w:r w:rsidRPr="0039422E">
          <w:rPr>
            <w:rStyle w:val="a3"/>
          </w:rPr>
          <w:t>=</w:t>
        </w:r>
        <w:r w:rsidRPr="008F1A66">
          <w:rPr>
            <w:rStyle w:val="a3"/>
            <w:lang w:val="en-US"/>
          </w:rPr>
          <w:t>yanews</w:t>
        </w:r>
      </w:hyperlink>
      <w:r w:rsidRPr="0039422E">
        <w:t xml:space="preserve"> </w:t>
      </w:r>
    </w:p>
    <w:p w14:paraId="588E4138" w14:textId="2057B71C" w:rsidR="003D0F90" w:rsidRPr="00A1381C" w:rsidRDefault="003D0F90" w:rsidP="003D0F90">
      <w:pPr>
        <w:pStyle w:val="2"/>
      </w:pPr>
      <w:bookmarkStart w:id="100" w:name="_Toc220911624"/>
      <w:r w:rsidRPr="00A1381C">
        <w:lastRenderedPageBreak/>
        <w:t>PRIMPRESS, 30.01.2026, Кому с февраля перестанет приходить пенсия, а кому ее повысят на 20%</w:t>
      </w:r>
      <w:bookmarkEnd w:id="100"/>
    </w:p>
    <w:p w14:paraId="6468EF56" w14:textId="77777777" w:rsidR="003D0F90" w:rsidRPr="00A1381C" w:rsidRDefault="003D0F90" w:rsidP="00CC26CD">
      <w:pPr>
        <w:pStyle w:val="3"/>
      </w:pPr>
      <w:bookmarkStart w:id="101" w:name="_Toc220911625"/>
      <w:r w:rsidRPr="00A1381C">
        <w:t>В феврале часть пенсионеров может столкнуться с разными изменениями: у одних выплаты временно прекратятся, у других пенсия, наоборот, заметно вырастет — вплоть до 20 процентов. Все зависит от статуса, документов и оснований, по которым начисляется выплата.</w:t>
      </w:r>
      <w:bookmarkEnd w:id="101"/>
    </w:p>
    <w:p w14:paraId="28B2A8F6" w14:textId="77777777" w:rsidR="003D0F90" w:rsidRPr="00A1381C" w:rsidRDefault="003D0F90" w:rsidP="003D0F90">
      <w:r w:rsidRPr="00A1381C">
        <w:t>Когда пенсия может перестать приходить</w:t>
      </w:r>
    </w:p>
    <w:p w14:paraId="69089C5D" w14:textId="77777777" w:rsidR="003D0F90" w:rsidRPr="00A1381C" w:rsidRDefault="003D0F90" w:rsidP="003D0F90">
      <w:r w:rsidRPr="00A1381C">
        <w:t>Выплаты приостанавливают, если не подтвержден факт проживания, человек переехал и не оформил перевод пенсии, вовремя не прошел переосвидетельствование инвалидности или истек срок социальной пенсии по потере кормильца. До уточнения статуса деньги просто не перечисляют.</w:t>
      </w:r>
    </w:p>
    <w:p w14:paraId="0A638211" w14:textId="77777777" w:rsidR="003D0F90" w:rsidRPr="00A1381C" w:rsidRDefault="003D0F90" w:rsidP="003D0F90">
      <w:r w:rsidRPr="00A1381C">
        <w:t>Пенсию могут прекратить и при выявлении подложных документов или фиктивного стажа. В таких случаях вопрос решается через ПФР и суд, и без исправления нарушений выплаты не возобновляют.</w:t>
      </w:r>
    </w:p>
    <w:p w14:paraId="26817755" w14:textId="77777777" w:rsidR="003D0F90" w:rsidRPr="00A1381C" w:rsidRDefault="003D0F90" w:rsidP="003D0F90">
      <w:r w:rsidRPr="00A1381C">
        <w:t>Кому могут повысить пенсию на 20 процентов</w:t>
      </w:r>
    </w:p>
    <w:p w14:paraId="4FCBB159" w14:textId="77777777" w:rsidR="003D0F90" w:rsidRPr="00A1381C" w:rsidRDefault="003D0F90" w:rsidP="003D0F90">
      <w:r w:rsidRPr="00A1381C">
        <w:t>Заметная прибавка обычно связана с изменением исходных условий. Если пенсия была ниже прожиточного минимума и его повысили, перерасчет социальной доплаты может дать рост в десятки процентов. Для получателей минимальных пенсий это особенно ощутимо.</w:t>
      </w:r>
    </w:p>
    <w:p w14:paraId="545F8962" w14:textId="77777777" w:rsidR="003D0F90" w:rsidRPr="00A1381C" w:rsidRDefault="003D0F90" w:rsidP="003D0F90">
      <w:r w:rsidRPr="00A1381C">
        <w:t>Сильное увеличение возможно и при учете северного или льготного стажа, переходе с социальной пенсии на страховую после подтверждения стажа, а также при появлении права на новые надбавки — за возраст, иждивенцев, региональные льготы. В таких случаях общий размер выплаты легко вырастает на 20 процентов и больше.</w:t>
      </w:r>
    </w:p>
    <w:p w14:paraId="70265D93" w14:textId="77777777" w:rsidR="003D0F90" w:rsidRPr="00A1381C" w:rsidRDefault="003D0F90" w:rsidP="003D0F90">
      <w:r w:rsidRPr="00A1381C">
        <w:t>Как не лишиться пенсии и не упустить прибавку</w:t>
      </w:r>
    </w:p>
    <w:p w14:paraId="0AE0BC9A" w14:textId="77777777" w:rsidR="003D0F90" w:rsidRPr="00A1381C" w:rsidRDefault="003D0F90" w:rsidP="003D0F90">
      <w:r w:rsidRPr="00A1381C">
        <w:t>Чтобы не остаться без денег, важно следить за переосвидетельствованием, оформлять перевод пенсии при переезде и реагировать на уведомления ПФР. При задержке выплат нужно сразу уточнять причину.</w:t>
      </w:r>
    </w:p>
    <w:p w14:paraId="6AB01E82" w14:textId="77777777" w:rsidR="003D0F90" w:rsidRPr="00A1381C" w:rsidRDefault="003D0F90" w:rsidP="003D0F90">
      <w:r w:rsidRPr="00A1381C">
        <w:t>Тем, кто хочет повышения, стоит проверить документы о стаже, особенно северном и льготном, узнать про право на доплаты и при изменении жизненных обстоятельств подать заявление на перерасчет. Пенсия может не только временно останавливаться, но и заметно расти, если вовремя оформить все положенные основания.</w:t>
      </w:r>
    </w:p>
    <w:p w14:paraId="6EC084FD" w14:textId="63F43540" w:rsidR="004C64DF" w:rsidRPr="00A1381C" w:rsidRDefault="003D0F90" w:rsidP="003D0F90">
      <w:hyperlink r:id="rId38" w:history="1">
        <w:r w:rsidRPr="00A1381C">
          <w:rPr>
            <w:rStyle w:val="a3"/>
          </w:rPr>
          <w:t>https://primpress.ru/article/131008</w:t>
        </w:r>
      </w:hyperlink>
    </w:p>
    <w:p w14:paraId="3BF83D03" w14:textId="77777777" w:rsidR="003D0F90" w:rsidRPr="00A1381C" w:rsidRDefault="003D0F90" w:rsidP="003D0F90">
      <w:pPr>
        <w:pStyle w:val="2"/>
      </w:pPr>
      <w:bookmarkStart w:id="102" w:name="_Toc220911626"/>
      <w:r w:rsidRPr="00A1381C">
        <w:t>PRIMPRESS, 30.01.2026, Пенсии пересчитают и выплатят в новом размере. Пенсионерам объявили решение</w:t>
      </w:r>
      <w:bookmarkEnd w:id="102"/>
    </w:p>
    <w:p w14:paraId="3D497C27" w14:textId="77777777" w:rsidR="003D0F90" w:rsidRPr="00A1381C" w:rsidRDefault="003D0F90" w:rsidP="00CC26CD">
      <w:pPr>
        <w:pStyle w:val="3"/>
      </w:pPr>
      <w:bookmarkStart w:id="103" w:name="_Toc220911627"/>
      <w:r w:rsidRPr="00A1381C">
        <w:t>Пенсионеров ждет пересчет выплат: пенсии будут начисляться в новом, повышенном размере. Для кого-то прибавка окажется символической, для кого-то — заметной, в зависимости от стажа, баллов и доплат.</w:t>
      </w:r>
      <w:bookmarkEnd w:id="103"/>
    </w:p>
    <w:p w14:paraId="472CA967" w14:textId="77777777" w:rsidR="003D0F90" w:rsidRPr="00A1381C" w:rsidRDefault="003D0F90" w:rsidP="003D0F90">
      <w:r w:rsidRPr="00A1381C">
        <w:t>Важно понимать, кого именно затронут изменения и когда новый размер отразится в выплатах.</w:t>
      </w:r>
    </w:p>
    <w:p w14:paraId="176BA7F7" w14:textId="77777777" w:rsidR="003D0F90" w:rsidRPr="00A1381C" w:rsidRDefault="003D0F90" w:rsidP="003D0F90">
      <w:r w:rsidRPr="00A1381C">
        <w:lastRenderedPageBreak/>
        <w:t>Какой пересчет запланирован</w:t>
      </w:r>
    </w:p>
    <w:p w14:paraId="18177684" w14:textId="77777777" w:rsidR="003D0F90" w:rsidRPr="00A1381C" w:rsidRDefault="003D0F90" w:rsidP="003D0F90">
      <w:r w:rsidRPr="00A1381C">
        <w:t>Основа изменений — плановая индексация и корректировка страховых пенсий и доплат. Пересчет связан с ростом стоимости пенсионного балла, фиксированной выплаты и прожиточного минимума пенсионера.</w:t>
      </w:r>
    </w:p>
    <w:p w14:paraId="572A59E1" w14:textId="4F9C39E5" w:rsidR="003D0F90" w:rsidRPr="00A1381C" w:rsidRDefault="003D0F90" w:rsidP="003D0F90">
      <w:r w:rsidRPr="00A1381C">
        <w:t xml:space="preserve">Одновременно могут обновляться региональные и федеральные доплаты, а также учитываться новые основания — стаж, статус, </w:t>
      </w:r>
      <w:r w:rsidR="00914888">
        <w:t>«</w:t>
      </w:r>
      <w:r w:rsidRPr="00A1381C">
        <w:t>северные</w:t>
      </w:r>
      <w:r w:rsidR="00914888">
        <w:t>»</w:t>
      </w:r>
      <w:r w:rsidRPr="00A1381C">
        <w:t xml:space="preserve"> коэффициенты.</w:t>
      </w:r>
    </w:p>
    <w:p w14:paraId="0EC6E1DC" w14:textId="77777777" w:rsidR="003D0F90" w:rsidRPr="00A1381C" w:rsidRDefault="003D0F90" w:rsidP="003D0F90">
      <w:r w:rsidRPr="00A1381C">
        <w:t>Кого коснутся изменения</w:t>
      </w:r>
    </w:p>
    <w:p w14:paraId="7ED37595" w14:textId="77777777" w:rsidR="003D0F90" w:rsidRPr="00A1381C" w:rsidRDefault="003D0F90" w:rsidP="003D0F90">
      <w:r w:rsidRPr="00A1381C">
        <w:t>В первую очередь перерасчет почувствуют неработающие пенсионеры: их страховые пенсии индексируются в полном объеме. Также вырастут выплаты у тех, кому положены доплаты до прожиточного минимума, или кто получил новые основания — инвалидность, подтвержденный северный или льготный стаж.</w:t>
      </w:r>
    </w:p>
    <w:p w14:paraId="1152CBF8" w14:textId="77777777" w:rsidR="003D0F90" w:rsidRPr="00A1381C" w:rsidRDefault="003D0F90" w:rsidP="003D0F90">
      <w:r w:rsidRPr="00A1381C">
        <w:t>У работающих пенсионеров повышение чаще учитывается с задержкой или через ежегодный перерасчет с учетом новых пенсионных баллов.</w:t>
      </w:r>
    </w:p>
    <w:p w14:paraId="30679FDE" w14:textId="77777777" w:rsidR="003D0F90" w:rsidRPr="00A1381C" w:rsidRDefault="003D0F90" w:rsidP="003D0F90">
      <w:r w:rsidRPr="00A1381C">
        <w:t>Насколько вырастет пенсия</w:t>
      </w:r>
    </w:p>
    <w:p w14:paraId="126CD906" w14:textId="77777777" w:rsidR="003D0F90" w:rsidRPr="00A1381C" w:rsidRDefault="003D0F90" w:rsidP="003D0F90">
      <w:r w:rsidRPr="00A1381C">
        <w:t>Новая сумма формируется из нескольких составляющих: базовой страховой части, стоимости пенсионного балла, фиксированной выплаты и региональных доплат. Прибавка может составить от нескольких сотен рублей и выше, если одновременно меняются несколько параметров.</w:t>
      </w:r>
    </w:p>
    <w:p w14:paraId="74CE78B1" w14:textId="77777777" w:rsidR="003D0F90" w:rsidRPr="00A1381C" w:rsidRDefault="003D0F90" w:rsidP="003D0F90">
      <w:r w:rsidRPr="00A1381C">
        <w:t>Уменьшать уже назначенную пенсию при таких пересчетах не должны. Если после изменения размер стал ниже, это повод обратиться в Пенсионный фонд или соцзащиту.</w:t>
      </w:r>
    </w:p>
    <w:p w14:paraId="137B3DBC" w14:textId="1227D5F3" w:rsidR="003D0F90" w:rsidRPr="00A1381C" w:rsidRDefault="003D0F90" w:rsidP="003D0F90">
      <w:hyperlink r:id="rId39" w:history="1">
        <w:r w:rsidRPr="00A1381C">
          <w:rPr>
            <w:rStyle w:val="a3"/>
          </w:rPr>
          <w:t>https://primpress.ru/article/131007</w:t>
        </w:r>
      </w:hyperlink>
    </w:p>
    <w:p w14:paraId="46B67D8F" w14:textId="77777777" w:rsidR="008C04BC" w:rsidRPr="00A1381C" w:rsidRDefault="008C04BC" w:rsidP="008C04BC">
      <w:pPr>
        <w:pStyle w:val="2"/>
      </w:pPr>
      <w:bookmarkStart w:id="104" w:name="_Toc220911628"/>
      <w:r w:rsidRPr="00A1381C">
        <w:t>PRIMPRESS, 30.01.2026, Почему переход на другую работу может неожиданно увеличить пенсию</w:t>
      </w:r>
      <w:bookmarkEnd w:id="104"/>
    </w:p>
    <w:p w14:paraId="61FBB43C" w14:textId="77777777" w:rsidR="008C04BC" w:rsidRPr="00A1381C" w:rsidRDefault="008C04BC" w:rsidP="00CC26CD">
      <w:pPr>
        <w:pStyle w:val="3"/>
      </w:pPr>
      <w:bookmarkStart w:id="105" w:name="_Toc220911629"/>
      <w:r w:rsidRPr="00A1381C">
        <w:t>Пенсия напрямую зависит от того, какая у вас официальная зарплата, где и в каких условиях вы работаете. Поэтому смена места работы иногда реально повышает будущие выплаты.</w:t>
      </w:r>
      <w:bookmarkEnd w:id="105"/>
    </w:p>
    <w:p w14:paraId="103E411C" w14:textId="3ED90D5A" w:rsidR="008C04BC" w:rsidRPr="00A1381C" w:rsidRDefault="008C04BC" w:rsidP="008C04BC">
      <w:r w:rsidRPr="00A1381C">
        <w:t xml:space="preserve">Во‑первых, более высокая </w:t>
      </w:r>
      <w:r w:rsidR="00914888">
        <w:t>«</w:t>
      </w:r>
      <w:r w:rsidRPr="00A1381C">
        <w:t>белая</w:t>
      </w:r>
      <w:r w:rsidR="00914888">
        <w:t>»</w:t>
      </w:r>
      <w:r w:rsidRPr="00A1381C">
        <w:t xml:space="preserve"> зарплата означает большие страховые взносы и больше пенсионных баллов — а значит, выше страховую пенсию. Переход с </w:t>
      </w:r>
      <w:r w:rsidR="00914888">
        <w:t>«</w:t>
      </w:r>
      <w:r w:rsidRPr="00A1381C">
        <w:t>серой</w:t>
      </w:r>
      <w:r w:rsidR="00914888">
        <w:t>»</w:t>
      </w:r>
      <w:r w:rsidRPr="00A1381C">
        <w:t xml:space="preserve"> зарплаты на полностью официальную тоже работает в плюс, даже если сумма </w:t>
      </w:r>
      <w:r w:rsidR="00914888">
        <w:t>«</w:t>
      </w:r>
      <w:r w:rsidRPr="00A1381C">
        <w:t>на руки</w:t>
      </w:r>
      <w:r w:rsidR="00914888">
        <w:t>»</w:t>
      </w:r>
      <w:r w:rsidRPr="00A1381C">
        <w:t xml:space="preserve"> почти не меняется.</w:t>
      </w:r>
    </w:p>
    <w:p w14:paraId="3F548472" w14:textId="77777777" w:rsidR="008C04BC" w:rsidRPr="00A1381C" w:rsidRDefault="008C04BC" w:rsidP="008C04BC">
      <w:r w:rsidRPr="00A1381C">
        <w:t>Во‑вторых, работа на Севере и в приравненных районах, а также во вредных или льготных условиях дает дополнительные надбавки, коэффициенты и стаж, которые учитываются при расчете пенсии и иногда позволяют выйти на нее раньше.</w:t>
      </w:r>
    </w:p>
    <w:p w14:paraId="2869E8E0" w14:textId="55CB86C9" w:rsidR="008C04BC" w:rsidRPr="00A1381C" w:rsidRDefault="008C04BC" w:rsidP="008C04BC">
      <w:r w:rsidRPr="00A1381C">
        <w:t xml:space="preserve">Если сомневаетесь, выгодна ли конкретная смена работы для пенсии, стоит сравнить официальный доход и условия труда и при необходимости уточнить прогноз через Социальный фонд или портал </w:t>
      </w:r>
      <w:r w:rsidR="00914888">
        <w:t>«</w:t>
      </w:r>
      <w:r w:rsidRPr="00A1381C">
        <w:t>Госуслуги</w:t>
      </w:r>
      <w:r w:rsidR="00914888">
        <w:t>»</w:t>
      </w:r>
      <w:r w:rsidRPr="00A1381C">
        <w:t>.</w:t>
      </w:r>
    </w:p>
    <w:p w14:paraId="34E3246A" w14:textId="1794BB2E" w:rsidR="003D0F90" w:rsidRPr="00A1381C" w:rsidRDefault="008C04BC" w:rsidP="008C04BC">
      <w:hyperlink r:id="rId40" w:history="1">
        <w:r w:rsidRPr="00A1381C">
          <w:rPr>
            <w:rStyle w:val="a3"/>
          </w:rPr>
          <w:t>https://primpress.ru/article/131006</w:t>
        </w:r>
      </w:hyperlink>
    </w:p>
    <w:p w14:paraId="3C7C6181" w14:textId="40613EFF" w:rsidR="009D2EBD" w:rsidRPr="009D2EBD" w:rsidRDefault="009D2EBD" w:rsidP="009D2EBD">
      <w:pPr>
        <w:pStyle w:val="2"/>
      </w:pPr>
      <w:bookmarkStart w:id="106" w:name="_Toc220911630"/>
      <w:r>
        <w:lastRenderedPageBreak/>
        <w:t>Бриф24, 31.01.2026</w:t>
      </w:r>
      <w:r w:rsidRPr="009D2EBD">
        <w:t xml:space="preserve">, </w:t>
      </w:r>
      <w:r>
        <w:t>Пожилые россияне получат 3 доплаты: сколько денег прибавят к пенсиям в феврале</w:t>
      </w:r>
      <w:bookmarkEnd w:id="106"/>
    </w:p>
    <w:p w14:paraId="6ACCA2C3" w14:textId="77777777" w:rsidR="009D2EBD" w:rsidRDefault="009D2EBD" w:rsidP="009D2EBD">
      <w:pPr>
        <w:pStyle w:val="3"/>
      </w:pPr>
      <w:bookmarkStart w:id="107" w:name="_Toc220911631"/>
      <w:r>
        <w:t>В феврале пожилые россияне увидят на своих счетах три прибавки к пенсии. Дело в том, что часто на один месяц выпадают сразу индексация, перерасчеты за прошлый период и региональные надбавки. Самая основная доплата - повышение страховых ежемесячных выплат граждан.</w:t>
      </w:r>
      <w:bookmarkEnd w:id="107"/>
    </w:p>
    <w:p w14:paraId="478D0016" w14:textId="77777777" w:rsidR="009D2EBD" w:rsidRDefault="009D2EBD" w:rsidP="009D2EBD">
      <w:r>
        <w:t>Так, неработающим пенсионерам проиндексируют их пенсии. В феврале повысится фиксированная выплата и стоимость пенсионного коэффициента.</w:t>
      </w:r>
    </w:p>
    <w:p w14:paraId="07491F64" w14:textId="77777777" w:rsidR="009D2EBD" w:rsidRDefault="009D2EBD" w:rsidP="009D2EBD">
      <w:r>
        <w:t>Далее гражданам выплатят компенсации за прошлые месяцы. Выплаты связаны с тем, что индексация формально действует с определенной даты, а техническое начисление по новым коэффициентам может запаздывать.</w:t>
      </w:r>
    </w:p>
    <w:p w14:paraId="1B45F92D" w14:textId="77777777" w:rsidR="009D2EBD" w:rsidRDefault="009D2EBD" w:rsidP="009D2EBD">
      <w:r>
        <w:t>Региональные и социальные надбавки - это те выплаты, которые устанавливают власти определенного субъекта или органы соцзащиты. Эти средства призваны дополнять саму пенсию, повышая ее до прожиточного минимума. Выплаты положены также ветеранам, инвалидам и другим льготным категориям.</w:t>
      </w:r>
    </w:p>
    <w:p w14:paraId="6674EF83" w14:textId="77777777" w:rsidR="009D2EBD" w:rsidRDefault="009D2EBD" w:rsidP="009D2EBD">
      <w:r>
        <w:t>Сумма надбавок зависит от назначенной пенсии, статуса пенсионера и региональных правил. Узнать точную сумму можно в личном кабинете на «Госуслугах» или сайте Соцфонда, а также в отделении фонда и органах соцзащиты, пишет Primpress.</w:t>
      </w:r>
    </w:p>
    <w:p w14:paraId="2F156F53" w14:textId="77777777" w:rsidR="009D2EBD" w:rsidRDefault="009D2EBD" w:rsidP="009D2EBD">
      <w:r>
        <w:t>Даты начисления пенсий изменяться с февраля: почему так произойдет</w:t>
      </w:r>
    </w:p>
    <w:p w14:paraId="5B653CC3" w14:textId="77777777" w:rsidR="009D2EBD" w:rsidRDefault="009D2EBD" w:rsidP="009D2EBD">
      <w:r>
        <w:t>Российским пенсионерам рассказали, что с февраля их пенсия может не прийти в положенный срок. Пожилых граждан успокоили, объяснив, что это никак не связано с отменой выплат. Все из-за изменений графика.</w:t>
      </w:r>
    </w:p>
    <w:p w14:paraId="55D8EB7E" w14:textId="77777777" w:rsidR="009D2EBD" w:rsidRDefault="009D2EBD" w:rsidP="009D2EBD">
      <w:r>
        <w:t>Часто даты меняются в преддверии праздников или выходных дней, перерасчетов в начале года, перенастройки систем выплат. Поэтому деньги в таких ситуациях могут прийти как чуть раньше, так и вовсе позже.</w:t>
      </w:r>
    </w:p>
    <w:p w14:paraId="7DCF14C4" w14:textId="77777777" w:rsidR="009D2EBD" w:rsidRDefault="009D2EBD" w:rsidP="009D2EBD">
      <w:r>
        <w:t>Причина также может быть в банке: смена кредитной организации, переход на карту «Мир» или отказ от почты в пользу зачисления на счет. Из-за этого фактора может изменится день выплаты пенсии, так как у каждого банка и службы доставки свой внутренний график. Сдвиг может быть на два-три дня.</w:t>
      </w:r>
    </w:p>
    <w:p w14:paraId="0C5C94CC" w14:textId="77777777" w:rsidR="009D2EBD" w:rsidRDefault="009D2EBD" w:rsidP="009D2EBD">
      <w:r>
        <w:t>Кроме того, пенсионный фонд и почта периодически обновляют маршруты и очередность выплат по регионам. В результате в некоторых домах, районах или городах официально устанавливаются новые даты выплаты пенсий.</w:t>
      </w:r>
    </w:p>
    <w:p w14:paraId="56C517AC" w14:textId="77777777" w:rsidR="009D2EBD" w:rsidRDefault="009D2EBD" w:rsidP="009D2EBD">
      <w:r>
        <w:t>Чтобы узнать об изменениях, нужно заранее уточнить новый день и время зачисления, при необходимости об этом можно сообщить родным, которые помогают с покупками и оплатой счетов, пишет Primpress.</w:t>
      </w:r>
    </w:p>
    <w:p w14:paraId="6229F8D9" w14:textId="77777777" w:rsidR="009D2EBD" w:rsidRDefault="009D2EBD" w:rsidP="009D2EBD">
      <w:r>
        <w:t>Эти 7 обследований после 40 лет могут спасти жизнь: их перечислила онколог Гончарук</w:t>
      </w:r>
    </w:p>
    <w:p w14:paraId="7F3C9517" w14:textId="77777777" w:rsidR="009D2EBD" w:rsidRDefault="009D2EBD" w:rsidP="009D2EBD">
      <w:r>
        <w:t>Ангелина Пикеева</w:t>
      </w:r>
    </w:p>
    <w:p w14:paraId="4A530759" w14:textId="577581A8" w:rsidR="008C04BC" w:rsidRPr="009D2EBD" w:rsidRDefault="009D2EBD" w:rsidP="009D2EBD">
      <w:hyperlink r:id="rId41" w:history="1">
        <w:r w:rsidRPr="008F1A66">
          <w:rPr>
            <w:rStyle w:val="a3"/>
          </w:rPr>
          <w:t>https://brief24.ru/news/2026/1/31/259711</w:t>
        </w:r>
      </w:hyperlink>
      <w:r w:rsidRPr="009D2EBD">
        <w:t xml:space="preserve"> </w:t>
      </w:r>
    </w:p>
    <w:p w14:paraId="7768F551" w14:textId="77777777" w:rsidR="009D2EBD" w:rsidRPr="009D2EBD" w:rsidRDefault="009D2EBD" w:rsidP="009D2EBD"/>
    <w:p w14:paraId="5A637E07" w14:textId="77777777" w:rsidR="00111D7C" w:rsidRPr="009010B4" w:rsidRDefault="00111D7C" w:rsidP="00111D7C">
      <w:pPr>
        <w:pStyle w:val="251"/>
      </w:pPr>
      <w:bookmarkStart w:id="108" w:name="_Toc99271704"/>
      <w:bookmarkStart w:id="109" w:name="_Toc99318656"/>
      <w:bookmarkStart w:id="110" w:name="_Toc165991076"/>
      <w:bookmarkStart w:id="111" w:name="_Toc62681899"/>
      <w:bookmarkStart w:id="112" w:name="_Toc220911632"/>
      <w:bookmarkEnd w:id="25"/>
      <w:bookmarkEnd w:id="26"/>
      <w:bookmarkEnd w:id="27"/>
      <w:bookmarkEnd w:id="28"/>
      <w:r w:rsidRPr="00A1381C">
        <w:lastRenderedPageBreak/>
        <w:t>НОВОСТИ МАКРОЭКОНОМИКИ</w:t>
      </w:r>
      <w:bookmarkEnd w:id="108"/>
      <w:bookmarkEnd w:id="109"/>
      <w:bookmarkEnd w:id="110"/>
      <w:bookmarkEnd w:id="112"/>
    </w:p>
    <w:p w14:paraId="6FD08751" w14:textId="2040852F" w:rsidR="0039422E" w:rsidRPr="009010B4" w:rsidRDefault="0039422E" w:rsidP="0039422E">
      <w:pPr>
        <w:pStyle w:val="2"/>
      </w:pPr>
      <w:bookmarkStart w:id="113" w:name="_Toc220911633"/>
      <w:r w:rsidRPr="0039422E">
        <w:t>Российская газета, 01.02.2026, Обеление экономики может обернуться ограничениями на оборот наличных. К каким последствиям это приведет</w:t>
      </w:r>
      <w:bookmarkEnd w:id="113"/>
    </w:p>
    <w:p w14:paraId="227C6F17" w14:textId="77777777" w:rsidR="0039422E" w:rsidRPr="0039422E" w:rsidRDefault="0039422E" w:rsidP="0039422E">
      <w:pPr>
        <w:pStyle w:val="3"/>
      </w:pPr>
      <w:bookmarkStart w:id="114" w:name="_Toc220911634"/>
      <w:r w:rsidRPr="0039422E">
        <w:t>Минфин обсуждает с Банком России и Росфинмониторингом новые меры по обелению экономики, среди которых есть предложение ограничить внесение наличных через банкоматы. Ведомства рассматривают разные варианты лимита для таких операций, включая 1 миллион рублей в месяц.</w:t>
      </w:r>
      <w:bookmarkEnd w:id="114"/>
    </w:p>
    <w:p w14:paraId="1ABE8532" w14:textId="77777777" w:rsidR="0039422E" w:rsidRPr="0039422E" w:rsidRDefault="0039422E" w:rsidP="0039422E">
      <w:r w:rsidRPr="0039422E">
        <w:t>Объем наличных денег на руках у россиян вырос, а вместе с ним повысилась и потребность в банкоматах, которые работают даже в периоды временных отключений мобильного интернета. / РИА Новости</w:t>
      </w:r>
    </w:p>
    <w:p w14:paraId="1A089FB7" w14:textId="77777777" w:rsidR="0039422E" w:rsidRPr="0039422E" w:rsidRDefault="0039422E" w:rsidP="0039422E">
      <w:r w:rsidRPr="0039422E">
        <w:t>"Министерством подготовлены различные предложения, которые переданы для проработки в аппарат правительства, ЦБ и Росфинмониторинг", - сказано в ответе пресс-службы Минфина на запрос "Российской газеты".</w:t>
      </w:r>
    </w:p>
    <w:p w14:paraId="57E3ED12" w14:textId="77777777" w:rsidR="0039422E" w:rsidRPr="0039422E" w:rsidRDefault="0039422E" w:rsidP="0039422E">
      <w:r w:rsidRPr="0039422E">
        <w:t>После того, как участники обсуждения выработают согласованную позицию, новации оформят законодательно, в том числе в виде изменений в Закон "О банках и банковской деятельности" (17-ФЗ), и передадут в Госдуму и Совет Федерации.</w:t>
      </w:r>
    </w:p>
    <w:p w14:paraId="5E0AB137" w14:textId="77777777" w:rsidR="0039422E" w:rsidRPr="0039422E" w:rsidRDefault="0039422E" w:rsidP="0039422E">
      <w:r w:rsidRPr="0039422E">
        <w:t>Законопослушные люди вряд ли заметят возможные ограничения, считает первый зампред Комитета Совета Федерации по экономической политике Иван Абрамов. Тем не менее в некоторой мере это действительно может помочь обелению экономики, считает он.</w:t>
      </w:r>
    </w:p>
    <w:p w14:paraId="5B3D777A" w14:textId="77777777" w:rsidR="0039422E" w:rsidRPr="00275430" w:rsidRDefault="0039422E" w:rsidP="0039422E">
      <w:r w:rsidRPr="00275430">
        <w:t>"Какой-то эффект точно будет. Видимо, это действительно одна из мер, чтобы все финансовые потоки поставить под контроль и, соответственно, получать налоги с прибыли, которую сейчас пытаются скрывать. Понятно, что глобально это не обелит экономику, но как один из механизмов воздействия - вполне возможно", - сказал сенатор Абрамов. Он обратил внимание, что у россиян в любом случае останется возможность пополнять наличными свои счета "сколько хочешь" через кассы в отделениях банков.</w:t>
      </w:r>
    </w:p>
    <w:p w14:paraId="601D5DC2" w14:textId="77777777" w:rsidR="0039422E" w:rsidRPr="00275430" w:rsidRDefault="0039422E" w:rsidP="0039422E">
      <w:r w:rsidRPr="00275430">
        <w:t>Опрошенные "РГ" эксперты Финансового университета при правительстве РФ и Президентской академии (РАНХиГС) тоже считают новации необходимыми, поскольку борьба с теневой экономикой - одна из приоритетных задач правительства. Но к идее ограничить россиянам внесение наличных через банкоматы финансисты отнеслись с большой осторожностью и подчеркнули важность проработки деталей.</w:t>
      </w:r>
    </w:p>
    <w:p w14:paraId="61A2BE88" w14:textId="77777777" w:rsidR="0039422E" w:rsidRPr="00275430" w:rsidRDefault="0039422E" w:rsidP="0039422E">
      <w:r w:rsidRPr="00275430">
        <w:t>Усиление контроля за наличным денежным обращением нужно, прежде всего, для повышения собираемости налогов, пояснил "Российской газете" профессор бизнес-практики по цифровым финансам Президентской академии Алексей Войлуков. Однако жесткий лимит на прием наличных банкоматами не решает этой задачи, зато создает масштабные проблемы для физлиц, предпринимателей, банков и контролирующих органов, а также повышает издержки бизнеса и тормозит развитие цифровизации в России, полагает эксперт. Что особенно опасно, такое ограничение способно спровоцировать рост оборота наличных в теневой экономике, предупредил он.</w:t>
      </w:r>
    </w:p>
    <w:p w14:paraId="3B744631" w14:textId="77777777" w:rsidR="0039422E" w:rsidRPr="00275430" w:rsidRDefault="0039422E" w:rsidP="0039422E">
      <w:r w:rsidRPr="00275430">
        <w:lastRenderedPageBreak/>
        <w:t>Законопослушным людям возможные ограничения на наличные в банкоматах создадут неудобства в случаях, если рядом нет кассы банка</w:t>
      </w:r>
    </w:p>
    <w:p w14:paraId="76B59705" w14:textId="77777777" w:rsidR="0039422E" w:rsidRPr="00275430" w:rsidRDefault="0039422E" w:rsidP="0039422E">
      <w:r w:rsidRPr="00275430">
        <w:t>"На мой взгляд, подобная мера никоим образом не приведет к обелению экономики, а, напротив, создаст прямо противоположные предпосылки. Сегодня в стране уже выстроены и отлажены системы контроля. Безналичные денежные потоки хорошо видны и прозрачны: по каждому человеку или компании при необходимости можно восстановить полную картину операций. Если выявляются нарушения, Налоговая служба проводит проверки и доначисляет налоги. В рамках безналичных расчетов схемы уклонения от налогов и отмывания средств сегодня достаточно эффективно выявляются", - аргументирует профессор Войлуков.</w:t>
      </w:r>
    </w:p>
    <w:p w14:paraId="2F6F9720" w14:textId="77777777" w:rsidR="0039422E" w:rsidRPr="00275430" w:rsidRDefault="0039422E" w:rsidP="0039422E">
      <w:r w:rsidRPr="00275430">
        <w:t>Движение наличных денег тоже по большей части отслеживается банками и госорганами, напомнил Войлуков. "Введение ограничения на прием наличных приведет к тому, что теневые структуры и связанные с ними лица просто еще глубже уйдут в наличный оборот и перестанут пользоваться банкоматами. В результате контроль только усложнится, а спрос на наличные возрастет, что приведет к дальнейшему уходу оборота в тень", - пояснил свою точку зрения эксперт.</w:t>
      </w:r>
    </w:p>
    <w:p w14:paraId="67056749" w14:textId="77777777" w:rsidR="0039422E" w:rsidRPr="00275430" w:rsidRDefault="0039422E" w:rsidP="0039422E">
      <w:r w:rsidRPr="00275430">
        <w:t>Важно и то, что подобные ограничения легко обходятся, в том числе злоумышленниками, подчеркивает Алексей Войлуков. "В бытовых ситуациях люди, которым нужно внести в банкомат больше миллиона, могут попросить родственников, друзей или коллег внести часть суммы за них. А для тех, кто оперирует крупными суммами, тем более не составит труда открыть счета в нескольких банках - у нас в стране их более трехсот. В каждом из них можно вносить по миллиону рублей в месяц, что позволит легально заводить сотни миллионов рублей. Если же задействовать дропперов, которых сейчас, по разным оценкам, уже сотни тысяч, то никаких реальных препятствий для оборота "черного нала" такие ограничения не создадут", - обратил внимание он.</w:t>
      </w:r>
    </w:p>
    <w:p w14:paraId="5558525B" w14:textId="77777777" w:rsidR="0039422E" w:rsidRPr="00275430" w:rsidRDefault="0039422E" w:rsidP="0039422E">
      <w:r w:rsidRPr="00275430">
        <w:t>Зато законопослушным людям возможные ограничения создадут лишние трудности, уверен профессор Войлуков. Ведь на практике не так уж редко возникают ситуации, когда человеку нужно срочно внести через банкомат сумму свыше миллиона рублей, но рядом нет кассы банка или она закрыта.</w:t>
      </w:r>
    </w:p>
    <w:p w14:paraId="385C4A0C" w14:textId="77777777" w:rsidR="0039422E" w:rsidRPr="00275430" w:rsidRDefault="0039422E" w:rsidP="0039422E">
      <w:r w:rsidRPr="00275430">
        <w:t>Речь идет о вполне законных сделках - продаже автомобиля, гаража или другого имущества. Получив наличные средства, человек захочет положить их на счет, чтобы не хранить дома, открыть банковский депозит или погасить кредит, однако столкнется с ограничениями. В итоге людям придется держать на руках больше наличных денег, что повышает их риски и усложняет жизнь.</w:t>
      </w:r>
    </w:p>
    <w:p w14:paraId="479171CB" w14:textId="77777777" w:rsidR="0039422E" w:rsidRPr="00275430" w:rsidRDefault="0039422E" w:rsidP="0039422E">
      <w:r w:rsidRPr="00275430">
        <w:t>Движение наличных денег в России, как и безналичных, тоже отслеживается, и вместо введения ограничений можно усовершенствовать мониторинг</w:t>
      </w:r>
    </w:p>
    <w:p w14:paraId="31C764DE" w14:textId="77777777" w:rsidR="0039422E" w:rsidRPr="00275430" w:rsidRDefault="0039422E" w:rsidP="0039422E">
      <w:r w:rsidRPr="00275430">
        <w:t>Серьезные проблемы возникнут и у предпринимателей - самозанятых, ИП и у малого бизнеса в сфере торговли и услуг, ведь все они обычно получают наличную выручку. Они часто используют банкоматы для оптимизации своих бизнес-процессов, снижения издержек и отказа от дорогостоящих услуг инкассации. Ограничения приведут к росту затрат, замедлению оборота средств и снижению эффективности бизнеса, заметил Войлуков.</w:t>
      </w:r>
    </w:p>
    <w:p w14:paraId="4975769C" w14:textId="77777777" w:rsidR="0039422E" w:rsidRPr="00275430" w:rsidRDefault="0039422E" w:rsidP="0039422E">
      <w:r w:rsidRPr="00275430">
        <w:t xml:space="preserve">Особенно сильно возможные ограничения способны ударить по клиентам тех банков, которые не имеют разветвленной сети отделений с кассами, либо вообще отказались от </w:t>
      </w:r>
      <w:r w:rsidRPr="00275430">
        <w:lastRenderedPageBreak/>
        <w:t>них. Сейчас это не мешаетзаконно обслуживать миллионы людей через банкоматы, курьеров и интернет-банкинг. Однако лимит на внесение наличных создаст для них очень серьезные препятствия в работе и дальнейшем развитии.</w:t>
      </w:r>
    </w:p>
    <w:p w14:paraId="3A540FF8" w14:textId="77777777" w:rsidR="0039422E" w:rsidRPr="00275430" w:rsidRDefault="0039422E" w:rsidP="0039422E">
      <w:r w:rsidRPr="00275430">
        <w:t>"Для усиления контроля за наличным оборотом логичнее развивать уже существующие аналитические механизмы. У ЦБ уже более десяти лет функционирует система анализа и контроля движения каждой банкноты. Кассовая техника банков и банкоматы считывают серийные номера купюр, данные собираются и хранятся в единой базе. Технически возможно и целесообразно расширять подключение всех участников к этой платформе, чтобы еще лучше, в режиме реального времени видеть движение наличных денег и при необходимости реагировать на нарушения", - предложил профессор Войлуков.</w:t>
      </w:r>
    </w:p>
    <w:p w14:paraId="45F57A01" w14:textId="77777777" w:rsidR="0039422E" w:rsidRPr="00275430" w:rsidRDefault="0039422E" w:rsidP="0039422E">
      <w:r w:rsidRPr="00275430">
        <w:t>Меры для обеления экономики вырабатываются так, чтобы работать согласовано, с обязательной оценкой последствий, рассказал "РГ" профессор Финансового университета Дмитрий Ряховский.</w:t>
      </w:r>
    </w:p>
    <w:p w14:paraId="75565B31" w14:textId="77777777" w:rsidR="0039422E" w:rsidRPr="00275430" w:rsidRDefault="0039422E" w:rsidP="0039422E">
      <w:r w:rsidRPr="00275430">
        <w:t>"Теневая экономика - это, прежде всего, наличные денежные средства. И совершенно естественно, что меры должны быть направлены именно на усиление регулирования наличного денежного оборота. Уверен, что в предложениях Минфина имеется огромная многовариантность. Что в итоге будет принято - пока большой вопрос. Инструментарий будет регулировать процессы наименее безболезненным образом", - заключил эксперт.</w:t>
      </w:r>
    </w:p>
    <w:p w14:paraId="0CF5570C" w14:textId="77777777" w:rsidR="0039422E" w:rsidRPr="00275430" w:rsidRDefault="0039422E" w:rsidP="0039422E">
      <w:r w:rsidRPr="00275430">
        <w:t>Между тем</w:t>
      </w:r>
    </w:p>
    <w:p w14:paraId="3B191E95" w14:textId="77777777" w:rsidR="0039422E" w:rsidRPr="00275430" w:rsidRDefault="0039422E" w:rsidP="0039422E">
      <w:r w:rsidRPr="00275430">
        <w:t>Лимит на ввоз валюты хотят повысить</w:t>
      </w:r>
    </w:p>
    <w:p w14:paraId="4DB70EF2" w14:textId="77777777" w:rsidR="0039422E" w:rsidRPr="00275430" w:rsidRDefault="0039422E" w:rsidP="0039422E">
      <w:r w:rsidRPr="00275430">
        <w:t>Ассоциация туроператоров России (АТОР) направила в Центральный банк РФ предложение повысить текущий лимит (10 тысяч долларов) на ввоз недекларируемой наличной иностранной валюты для иностранных туристов. В АТОР объяснили это тем, что для обеспеченных туристов из стран Ближнего Востока и Азии этой суммы часто недостаточно для комфортного отдыха.</w:t>
      </w:r>
    </w:p>
    <w:p w14:paraId="02C54B6F" w14:textId="77777777" w:rsidR="0039422E" w:rsidRPr="00275430" w:rsidRDefault="0039422E" w:rsidP="0039422E">
      <w:r w:rsidRPr="00275430">
        <w:t xml:space="preserve">Согласно действующему законодательству РФ, турист имеет право ввезти любую сумму валюты - ограничений на ввоз нет, говорит директор </w:t>
      </w:r>
      <w:r w:rsidRPr="0039422E">
        <w:rPr>
          <w:lang w:val="en-US"/>
        </w:rPr>
        <w:t>S</w:t>
      </w:r>
      <w:r w:rsidRPr="00275430">
        <w:t>+ Эдуард Лысенкер. Требуется лишь заполнить декларацию при сумме свыше 10 тысяч долларов, это только процедура учета. Эксперт считает, что увеличение недекларируемого лимита сделает Россию для иностранных туристов более привлекательной, а их пребывание в стране еще комфортнее.</w:t>
      </w:r>
    </w:p>
    <w:p w14:paraId="65EB9BEB" w14:textId="77777777" w:rsidR="0039422E" w:rsidRPr="00275430" w:rsidRDefault="0039422E" w:rsidP="0039422E">
      <w:r w:rsidRPr="00275430">
        <w:t xml:space="preserve">"Увеличение лимита не создает каких-то системных рисков обхода ограничений на трансграничное движение капитала. Наоборот, на фоне запрета на работу карт </w:t>
      </w:r>
      <w:r w:rsidRPr="0039422E">
        <w:rPr>
          <w:lang w:val="en-US"/>
        </w:rPr>
        <w:t>Visa</w:t>
      </w:r>
      <w:r w:rsidRPr="00275430">
        <w:t xml:space="preserve"> и </w:t>
      </w:r>
      <w:r w:rsidRPr="0039422E">
        <w:rPr>
          <w:lang w:val="en-US"/>
        </w:rPr>
        <w:t>Mastercard</w:t>
      </w:r>
      <w:r w:rsidRPr="00275430">
        <w:t xml:space="preserve"> в России это возможность притока дополнительных средств в страну, в первую очередь в сектор туризма", - отмечает Лысенкер.</w:t>
      </w:r>
    </w:p>
    <w:p w14:paraId="1AC961DD" w14:textId="77777777" w:rsidR="0039422E" w:rsidRPr="00275430" w:rsidRDefault="0039422E" w:rsidP="0039422E">
      <w:r w:rsidRPr="00275430">
        <w:t>Исполняющая обязанности заведующей кафедрой мировых финансовых рынков и финтеха РЭУ им. Г.В. Плеханова Светлана Фрумина говорит, что установленный порог не просто техническая формальность, а действующий элемент таможенного контроля, который фиксирует перемещение средств, снижая риски использования для сомнительных операций.</w:t>
      </w:r>
    </w:p>
    <w:p w14:paraId="3ABC1D73" w14:textId="77777777" w:rsidR="0039422E" w:rsidRPr="00275430" w:rsidRDefault="0039422E" w:rsidP="0039422E">
      <w:r w:rsidRPr="00275430">
        <w:t xml:space="preserve">"Снятие требования декларирования может облегчить использование туристического статуса для формального прикрытия операций, не связанных с туристическими </w:t>
      </w:r>
      <w:r w:rsidRPr="00275430">
        <w:lastRenderedPageBreak/>
        <w:t>поездками. Более рационально было бы осуществить точечную настройку. Например, обеспечить цифровизацию декларирования на границе и ускорение самой процедуры, а также расширение географии применения "карты туриста", благодаря которой по прибытии в страну можно расплачиваться за услуги и совершать покупки", - считает она.</w:t>
      </w:r>
    </w:p>
    <w:p w14:paraId="5DC2872A" w14:textId="77777777" w:rsidR="0039422E" w:rsidRPr="00275430" w:rsidRDefault="0039422E" w:rsidP="0039422E">
      <w:r w:rsidRPr="00275430">
        <w:t>Прогноз</w:t>
      </w:r>
    </w:p>
    <w:p w14:paraId="0AC82D8E" w14:textId="77777777" w:rsidR="0039422E" w:rsidRPr="00275430" w:rsidRDefault="0039422E" w:rsidP="0039422E">
      <w:r w:rsidRPr="00275430">
        <w:t>Наличные деньги остаются</w:t>
      </w:r>
    </w:p>
    <w:p w14:paraId="3C884527" w14:textId="77777777" w:rsidR="0039422E" w:rsidRPr="00275430" w:rsidRDefault="0039422E" w:rsidP="0039422E">
      <w:r w:rsidRPr="00275430">
        <w:t>Согласно статистике Банка России, около 90% россиян по-прежнему используют банкноты и монеты в повседневной жизни. Даже среди владельцев банковских карт каждый второй держит при себе запас наличности на случай сбоя. За последние пять лет объем наличных в обращении вырос почти на половину - на 46,4% - и превысил 19,7 трлн рублей.</w:t>
      </w:r>
    </w:p>
    <w:p w14:paraId="52D1B538" w14:textId="77777777" w:rsidR="0039422E" w:rsidRPr="00275430" w:rsidRDefault="0039422E" w:rsidP="0039422E">
      <w:r w:rsidRPr="00275430">
        <w:t>Эти данные подтверждают и эксперты. "Наличные деньги все же остаются важным резервным инструментом в России. Несмотря на активное развитие цифровых сервисов, граждане предпочитают все же иметь наличные сбережения на случай экономической неопределенности или в случае технических сбоев", - отмечает доцент Финансового университета при правительстве РФ Анна Бердникова.</w:t>
      </w:r>
    </w:p>
    <w:p w14:paraId="52220D32" w14:textId="77777777" w:rsidR="0039422E" w:rsidRPr="00275430" w:rsidRDefault="0039422E" w:rsidP="0039422E">
      <w:r w:rsidRPr="00275430">
        <w:t>Бумажные деньги все чаще воспринимаются и как элемент финансовой стабильности. Такой формат расчетов не требует специальной инфраструктуры и исключает риск технического сбоя.</w:t>
      </w:r>
    </w:p>
    <w:p w14:paraId="7F61078F" w14:textId="77777777" w:rsidR="0039422E" w:rsidRPr="00275430" w:rsidRDefault="0039422E" w:rsidP="0039422E">
      <w:r w:rsidRPr="00275430">
        <w:t>"Наличный расчет в основном используют люди пенсионного и предпенсионного возраста, привыкшие к традиционным методам расчета, а также жители отдаленных регионов, где довольно слабо развита инфраструктура безналичной оплаты", - говорит Бердникова.</w:t>
      </w:r>
    </w:p>
    <w:p w14:paraId="486BF554" w14:textId="77777777" w:rsidR="0039422E" w:rsidRPr="00275430" w:rsidRDefault="0039422E" w:rsidP="0039422E">
      <w:r w:rsidRPr="00275430">
        <w:t>Растет роль наличных и в туризме. По данным регулятора, их значение здесь возросло: как для иностранцев, чьи карты могут не работать, так и для россиян, путешествующих по удаленным районам страны, где безналичная оплата доступна не всегда.</w:t>
      </w:r>
    </w:p>
    <w:p w14:paraId="70AF856F" w14:textId="77777777" w:rsidR="0039422E" w:rsidRPr="00275430" w:rsidRDefault="0039422E" w:rsidP="0039422E">
      <w:r w:rsidRPr="00275430">
        <w:t>Основной сферой, где наличные еще активно используются, остаются продуктовые магазины (каждая четвертая покупка), говорит доцент кафедры мировых финансовых рынков и финтеха РЭУ им. Г. В. Плеханова Татьяна Белянчикова. Она объясняет это меньшей долей онлайн-покупок и старшим возрастом покупателей. В сфере услуг и при оплате непродовольственных товаров безналичные расчеты преобладают. "Хотя доля безналичных платежей растет, наличные деньги сохранят свою актуальность в ближайшие 5-10 лет, - прогнозирует Белянчикова.</w:t>
      </w:r>
    </w:p>
    <w:p w14:paraId="189EDF13" w14:textId="77777777" w:rsidR="0039422E" w:rsidRPr="00275430" w:rsidRDefault="0039422E" w:rsidP="0039422E">
      <w:r w:rsidRPr="00275430">
        <w:t>Марина Басович</w:t>
      </w:r>
    </w:p>
    <w:p w14:paraId="08492FE8" w14:textId="683FFAEF" w:rsidR="0039422E" w:rsidRPr="00275430" w:rsidRDefault="0039422E" w:rsidP="0039422E">
      <w:hyperlink r:id="rId42" w:history="1">
        <w:r w:rsidRPr="008F1A66">
          <w:rPr>
            <w:rStyle w:val="a3"/>
            <w:lang w:val="en-US"/>
          </w:rPr>
          <w:t>https</w:t>
        </w:r>
        <w:r w:rsidRPr="00275430">
          <w:rPr>
            <w:rStyle w:val="a3"/>
          </w:rPr>
          <w:t>://</w:t>
        </w:r>
        <w:r w:rsidRPr="008F1A66">
          <w:rPr>
            <w:rStyle w:val="a3"/>
            <w:lang w:val="en-US"/>
          </w:rPr>
          <w:t>rg</w:t>
        </w:r>
        <w:r w:rsidRPr="00275430">
          <w:rPr>
            <w:rStyle w:val="a3"/>
          </w:rPr>
          <w:t>.</w:t>
        </w:r>
        <w:r w:rsidRPr="008F1A66">
          <w:rPr>
            <w:rStyle w:val="a3"/>
            <w:lang w:val="en-US"/>
          </w:rPr>
          <w:t>ru</w:t>
        </w:r>
        <w:r w:rsidRPr="00275430">
          <w:rPr>
            <w:rStyle w:val="a3"/>
          </w:rPr>
          <w:t>/2026/02/01/</w:t>
        </w:r>
        <w:r w:rsidRPr="008F1A66">
          <w:rPr>
            <w:rStyle w:val="a3"/>
            <w:lang w:val="en-US"/>
          </w:rPr>
          <w:t>vnimaniiu</w:t>
        </w:r>
        <w:r w:rsidRPr="00275430">
          <w:rPr>
            <w:rStyle w:val="a3"/>
          </w:rPr>
          <w:t>-</w:t>
        </w:r>
        <w:r w:rsidRPr="008F1A66">
          <w:rPr>
            <w:rStyle w:val="a3"/>
            <w:lang w:val="en-US"/>
          </w:rPr>
          <w:t>millionerov</w:t>
        </w:r>
        <w:r w:rsidRPr="00275430">
          <w:rPr>
            <w:rStyle w:val="a3"/>
          </w:rPr>
          <w:t>.</w:t>
        </w:r>
        <w:r w:rsidRPr="008F1A66">
          <w:rPr>
            <w:rStyle w:val="a3"/>
            <w:lang w:val="en-US"/>
          </w:rPr>
          <w:t>html</w:t>
        </w:r>
      </w:hyperlink>
      <w:r w:rsidRPr="00275430">
        <w:t xml:space="preserve"> </w:t>
      </w:r>
    </w:p>
    <w:p w14:paraId="4483B2FC" w14:textId="77777777" w:rsidR="0081007A" w:rsidRPr="00A1381C" w:rsidRDefault="0081007A" w:rsidP="0081007A">
      <w:pPr>
        <w:pStyle w:val="2"/>
      </w:pPr>
      <w:bookmarkStart w:id="115" w:name="_Toc220911635"/>
      <w:r w:rsidRPr="00A1381C">
        <w:lastRenderedPageBreak/>
        <w:t>Эксперт, 30.01.2026, Инвесторы забили портфели золотом</w:t>
      </w:r>
      <w:bookmarkEnd w:id="115"/>
    </w:p>
    <w:p w14:paraId="0B763BA0" w14:textId="77777777" w:rsidR="0081007A" w:rsidRPr="00A1381C" w:rsidRDefault="0081007A" w:rsidP="00CC26CD">
      <w:pPr>
        <w:pStyle w:val="3"/>
      </w:pPr>
      <w:bookmarkStart w:id="116" w:name="_Toc220911636"/>
      <w:r w:rsidRPr="00A1381C">
        <w:t>Золото бьет ценовые рекорды, но основной вклад в рост вносит ажиотажный инвестиционный спрос, говорится в опубликованном 29 января отчете Всемирного совета по золоту. В то же время падают покупки драгметаллов мировыми центробанками и ювелирами. Большинство аналитиков ожидают роста среднегодовой цены золота в 2026 г., но коррекция практически неизбежна.</w:t>
      </w:r>
      <w:bookmarkEnd w:id="116"/>
    </w:p>
    <w:p w14:paraId="51DA26F1" w14:textId="77777777" w:rsidR="0081007A" w:rsidRPr="00A1381C" w:rsidRDefault="0081007A" w:rsidP="0081007A">
      <w:r w:rsidRPr="00A1381C">
        <w:t>Ювелиры идут в отказ</w:t>
      </w:r>
    </w:p>
    <w:p w14:paraId="3914BFC5" w14:textId="77777777" w:rsidR="0081007A" w:rsidRPr="00A1381C" w:rsidRDefault="0081007A" w:rsidP="0081007A">
      <w:r w:rsidRPr="00A1381C">
        <w:t>За 2025 г. золото подорожало на 64,4% — это стало самым сильным движением с 1979 г., когда прирост составил 136%. С 1 по 29 января 2026 г. драгметалл вырос еще на 28%, с 20 января ежедневно обновляя исторические максимумы. На пике цена уходила выше $5600 за тройскую унцию (31,1 г).</w:t>
      </w:r>
    </w:p>
    <w:p w14:paraId="6C0DC8B2" w14:textId="3E2FFAC4" w:rsidR="0081007A" w:rsidRPr="00A1381C" w:rsidRDefault="0081007A" w:rsidP="0081007A">
      <w:r w:rsidRPr="00A1381C">
        <w:t xml:space="preserve">Главным драйвером взлета золота в 2025 г., который продолжает действовать и в январе 2026 г., стал глобальный инвестиционный спрос, который достиг рекордных 2175 тонн (+ 84% г/г). </w:t>
      </w:r>
      <w:r w:rsidR="00914888">
        <w:t>«</w:t>
      </w:r>
      <w:r w:rsidRPr="00A1381C">
        <w:t>По всему миру инвесторы, ищущие надежные активы и стремящиеся к диверсификации, вкладывались в золотые ETF, добавив за год 801 тонну</w:t>
      </w:r>
      <w:r w:rsidR="00914888">
        <w:t>»</w:t>
      </w:r>
      <w:r w:rsidRPr="00A1381C">
        <w:t>, — говорится в отчете Всемирного совета по золоту.</w:t>
      </w:r>
    </w:p>
    <w:p w14:paraId="67D95696" w14:textId="42F057F1" w:rsidR="0081007A" w:rsidRPr="00A1381C" w:rsidRDefault="0081007A" w:rsidP="0081007A">
      <w:r w:rsidRPr="00A1381C">
        <w:t xml:space="preserve">Мировая практика показывает, что розничные инвесторы очень любят покупать актив, который длительное время растет в цене. </w:t>
      </w:r>
      <w:r w:rsidR="00914888">
        <w:t>«</w:t>
      </w:r>
      <w:r w:rsidRPr="00A1381C">
        <w:t>Частные инвесторы видят практически непрерывный рост золота, страх упущенной выгоды заставляет их покупать по рекордным ценам, что толкает котировки вверх</w:t>
      </w:r>
      <w:r w:rsidR="00914888">
        <w:t>»</w:t>
      </w:r>
      <w:r w:rsidRPr="00A1381C">
        <w:t xml:space="preserve">, — объяснил </w:t>
      </w:r>
      <w:r w:rsidR="00914888">
        <w:t>«</w:t>
      </w:r>
      <w:r w:rsidRPr="00A1381C">
        <w:t>Эксперту</w:t>
      </w:r>
      <w:r w:rsidR="00914888">
        <w:t>»</w:t>
      </w:r>
      <w:r w:rsidRPr="00A1381C">
        <w:t xml:space="preserve"> ведущий инвестиционный аналитик Go Invest Никита Бредихин.</w:t>
      </w:r>
    </w:p>
    <w:p w14:paraId="17DBB780" w14:textId="42AB4549" w:rsidR="0081007A" w:rsidRPr="00A1381C" w:rsidRDefault="00914888" w:rsidP="0081007A">
      <w:r>
        <w:t>«</w:t>
      </w:r>
      <w:r w:rsidR="0081007A" w:rsidRPr="00A1381C">
        <w:t>В 2026 году мы продолжаем наблюдать на рынке золота истерику — рекордную за всю историю, которая уже обошла аналогичное безумие 1970-х. Это связано с кризисом долга на Западе, который отдать практически невозможно. Выходом из ситуации может быть только масштабная девальвация валют — по сути, явная или скрытая гиперинфляция. Кроме того, Россия, Китай и другие экономики перестали вкладывать свой торговый профицит в западные экономики, увеличив инвестиции в золото</w:t>
      </w:r>
      <w:r>
        <w:t>»</w:t>
      </w:r>
      <w:r w:rsidR="0081007A" w:rsidRPr="00A1381C">
        <w:t>, — прокомментировал причины удорожания золота эксперт Института экономики роста им. П.А. Столыпина Владимир Левченко.</w:t>
      </w:r>
    </w:p>
    <w:p w14:paraId="631B5867" w14:textId="1B690CF8" w:rsidR="0081007A" w:rsidRPr="00A1381C" w:rsidRDefault="00914888" w:rsidP="0081007A">
      <w:r>
        <w:t>«</w:t>
      </w:r>
      <w:r w:rsidR="0081007A" w:rsidRPr="00A1381C">
        <w:t>В условиях глобальной геополитической напряженности физическое золото выступает как уникальный финансовый актив, лишенный риска контрагента и не связанный с политическими обязательствами, — это актив-убежище. Экономические субъекты ведут себя рационально, они стремятся диверсифицировать свои вложения и снизить зависимость от доллара. Остальные факторы роста золота являются вторичными по отношению к геополитике</w:t>
      </w:r>
      <w:r>
        <w:t>»</w:t>
      </w:r>
      <w:r w:rsidR="0081007A" w:rsidRPr="00A1381C">
        <w:t xml:space="preserve">, — рассказал </w:t>
      </w:r>
      <w:r>
        <w:t>«</w:t>
      </w:r>
      <w:r w:rsidR="0081007A" w:rsidRPr="00A1381C">
        <w:t>Эксперту</w:t>
      </w:r>
      <w:r>
        <w:t>»</w:t>
      </w:r>
      <w:r w:rsidR="0081007A" w:rsidRPr="00A1381C">
        <w:t xml:space="preserve"> директор по аналитике Инго Банка Василий Кутьин.</w:t>
      </w:r>
    </w:p>
    <w:p w14:paraId="2B1B5C62" w14:textId="77777777" w:rsidR="0081007A" w:rsidRPr="00A1381C" w:rsidRDefault="0081007A" w:rsidP="0081007A">
      <w:r w:rsidRPr="00A1381C">
        <w:t>По данным Всемирного совета по золоту, совокупный спрос на золото и его предложение впервые в истории превысили 5 тыс. т (+1% г/г). Но предложение явно не поспевает за спросом. Так, мировая добыча за 2025 г. выросла всего на 1% и всё говорит о том, что в ближайшие годы она не будет заметно увеличиваться.</w:t>
      </w:r>
    </w:p>
    <w:p w14:paraId="53B3E3D5" w14:textId="2EC65E39" w:rsidR="0081007A" w:rsidRPr="00A1381C" w:rsidRDefault="00914888" w:rsidP="0081007A">
      <w:r>
        <w:t>«</w:t>
      </w:r>
      <w:r w:rsidR="0081007A" w:rsidRPr="00A1381C">
        <w:t xml:space="preserve">Всё дело в структурных ограничениях по геологии, капитальным расходам, лицензиям. Эти факторы делают маловероятным быстрый рост мировой добычи золота. Инвестиции </w:t>
      </w:r>
      <w:r w:rsidR="0081007A" w:rsidRPr="00A1381C">
        <w:lastRenderedPageBreak/>
        <w:t>после предыдущего десятилетия достаточно низких цен шли в геологоразведку и новые проекты достаточно скромно. Поэтому недоинвестированность будет приводить к дефициту предложения</w:t>
      </w:r>
      <w:r>
        <w:t>»</w:t>
      </w:r>
      <w:r w:rsidR="0081007A" w:rsidRPr="00A1381C">
        <w:t xml:space="preserve">, — поделилась с </w:t>
      </w:r>
      <w:r>
        <w:t>«</w:t>
      </w:r>
      <w:r w:rsidR="0081007A" w:rsidRPr="00A1381C">
        <w:t>Экспертом</w:t>
      </w:r>
      <w:r>
        <w:t>»</w:t>
      </w:r>
      <w:r w:rsidR="0081007A" w:rsidRPr="00A1381C">
        <w:t xml:space="preserve"> своим мнением ведущий аналитик Freedom Finance Global Наталья Мильчакова.</w:t>
      </w:r>
    </w:p>
    <w:p w14:paraId="3738401D" w14:textId="25F5EFD7" w:rsidR="0081007A" w:rsidRPr="00A1381C" w:rsidRDefault="00914888" w:rsidP="0081007A">
      <w:r>
        <w:t>«</w:t>
      </w:r>
      <w:r w:rsidR="0081007A" w:rsidRPr="00A1381C">
        <w:t>Золотодобывающие компании ограничены в возможностях по поддержанию высоких темпов добычи: примерно 80% золота в земной коре уже разработано, оставшиеся запасы относятся к трудноизвлекаемым, себестоимость их добычи будет расти</w:t>
      </w:r>
      <w:r>
        <w:t>»</w:t>
      </w:r>
      <w:r w:rsidR="0081007A" w:rsidRPr="00A1381C">
        <w:t>, — добавляет Василий Кутьин.</w:t>
      </w:r>
    </w:p>
    <w:p w14:paraId="04007B4B" w14:textId="77777777" w:rsidR="0081007A" w:rsidRPr="00A1381C" w:rsidRDefault="0081007A" w:rsidP="0081007A">
      <w:r w:rsidRPr="00A1381C">
        <w:t>Однако высокие цены закономерно приводят к сокращению спроса на золото со стороны ювелирной промышленности (-19% г/г в 2025 г.), а также мировых центробанков и крупных финансовых институтов (-21%). Это связано с тем, что население может приобретать всё меньше дорогих украшений, а крупнейшие институциональные инвесторы обычно планируют объем закупок драгметаллов не в килограммах, а долларах.</w:t>
      </w:r>
    </w:p>
    <w:p w14:paraId="2186AF29" w14:textId="77777777" w:rsidR="0081007A" w:rsidRPr="00A1381C" w:rsidRDefault="0081007A" w:rsidP="0081007A">
      <w:r w:rsidRPr="00A1381C">
        <w:t>Золотая цепочка</w:t>
      </w:r>
    </w:p>
    <w:p w14:paraId="46FA733D" w14:textId="77777777" w:rsidR="0081007A" w:rsidRPr="00A1381C" w:rsidRDefault="0081007A" w:rsidP="0081007A">
      <w:r w:rsidRPr="00A1381C">
        <w:t>Делать прогнозы по цене золота — занятие довольно неблагодарное. Так, в конце 2024 г. большинство аналитиков ожидали в декабре 2025 г. увидеть котировки около $3000. В феврале 2025 г. оценки на конец года сместились в район $3500. При этом отметка $3000 была покорена в середине марта, а $3500 — в начале сентября 2025 г. В первый торговый день 2026 г., 2 января, унцию можно было купить на биржах примерно за $4300.</w:t>
      </w:r>
    </w:p>
    <w:p w14:paraId="1123BF9C" w14:textId="77777777" w:rsidR="0081007A" w:rsidRPr="00A1381C" w:rsidRDefault="0081007A" w:rsidP="0081007A">
      <w:r w:rsidRPr="00A1381C">
        <w:t>В целом ожидания на текущий год выглядят оптимистично. Так, согласно данным Лондонской ассоциации рынка драгоценных металлов, средняя цена на золото в 2026 г. составит $4742 или +38,18% г/г. Максимальная цена может достигнуть $7150, а минимальная — $3450.</w:t>
      </w:r>
    </w:p>
    <w:p w14:paraId="237A6BFC" w14:textId="4A7175D2" w:rsidR="0081007A" w:rsidRPr="00A1381C" w:rsidRDefault="0081007A" w:rsidP="0081007A">
      <w:r w:rsidRPr="00A1381C">
        <w:t xml:space="preserve">В начале последней недели января Василий Кутьин говорил </w:t>
      </w:r>
      <w:r w:rsidR="00914888">
        <w:t>«</w:t>
      </w:r>
      <w:r w:rsidRPr="00A1381C">
        <w:t>Эксперту</w:t>
      </w:r>
      <w:r w:rsidR="00914888">
        <w:t>»</w:t>
      </w:r>
      <w:r w:rsidRPr="00A1381C">
        <w:t xml:space="preserve">, что </w:t>
      </w:r>
      <w:r w:rsidR="00914888">
        <w:t>«</w:t>
      </w:r>
      <w:r w:rsidRPr="00A1381C">
        <w:t>средняя цена золота на мировых рынках в 2026 г. с большой долей вероятности будет находиться на уровне $5000–5500 с перспективой выхода в коридор $6500–7000 к концу года</w:t>
      </w:r>
      <w:r w:rsidR="00914888">
        <w:t>»</w:t>
      </w:r>
      <w:r w:rsidRPr="00A1381C">
        <w:t xml:space="preserve">. Владимир Левченко ждал $5500 за унцию. Аналитики БКС на запрос </w:t>
      </w:r>
      <w:r w:rsidR="00914888">
        <w:t>«</w:t>
      </w:r>
      <w:r w:rsidRPr="00A1381C">
        <w:t>Эксперта</w:t>
      </w:r>
      <w:r w:rsidR="00914888">
        <w:t>»</w:t>
      </w:r>
      <w:r w:rsidRPr="00A1381C">
        <w:t xml:space="preserve"> ответили, что </w:t>
      </w:r>
      <w:r w:rsidR="00914888">
        <w:t>«</w:t>
      </w:r>
      <w:r w:rsidRPr="00A1381C">
        <w:t>прогнозная средняя цена золота на 2026 год — $4800</w:t>
      </w:r>
      <w:r w:rsidR="00914888">
        <w:t>»</w:t>
      </w:r>
      <w:r w:rsidRPr="00A1381C">
        <w:t xml:space="preserve">, при этом они подчеркнули, </w:t>
      </w:r>
      <w:r w:rsidR="00914888">
        <w:t>«</w:t>
      </w:r>
      <w:r w:rsidRPr="00A1381C">
        <w:t>что возможный всплеск спекулятивного спроса повышает риск коррекции в краткосрочной перспективе</w:t>
      </w:r>
      <w:r w:rsidR="00914888">
        <w:t>»</w:t>
      </w:r>
      <w:r w:rsidRPr="00A1381C">
        <w:t>.</w:t>
      </w:r>
    </w:p>
    <w:p w14:paraId="2A8D71BF" w14:textId="1951685F" w:rsidR="0081007A" w:rsidRPr="00A1381C" w:rsidRDefault="0081007A" w:rsidP="0081007A">
      <w:r w:rsidRPr="00A1381C">
        <w:t xml:space="preserve">О неизбежности коррекции говорят практически все финансисты. В частности, отмечает Наталья Мильчакова, если спадет напряженность вокруг Гренландии и Ирана, а президент США Дональд Трамп перестанет агрессивно запугивать пошлинами другие страны, золото скорректируется. </w:t>
      </w:r>
      <w:r w:rsidR="00914888">
        <w:t>«</w:t>
      </w:r>
      <w:r w:rsidRPr="00A1381C">
        <w:t>Но подешевевшее золото тогда вновь начнут активно скупать и центробанки, и ювелирная промышленность, и инвесторы, — сказала она. — В 2026 году цена может колебаться в рамках от $4800 до $6500, в середине года может быть некоторый спад, а к концу года цена в $6500 выглядит высоковероятной</w:t>
      </w:r>
      <w:r w:rsidR="00914888">
        <w:t>»</w:t>
      </w:r>
      <w:r w:rsidRPr="00A1381C">
        <w:t>.</w:t>
      </w:r>
    </w:p>
    <w:p w14:paraId="2797BEBC" w14:textId="4777596D" w:rsidR="0081007A" w:rsidRPr="00E77C70" w:rsidRDefault="0081007A" w:rsidP="0081007A">
      <w:hyperlink r:id="rId43" w:history="1">
        <w:r w:rsidRPr="00A1381C">
          <w:rPr>
            <w:rStyle w:val="a3"/>
          </w:rPr>
          <w:t>https://expert.ru/ekonomika/investory-zabili-portfeli-zolotom/</w:t>
        </w:r>
      </w:hyperlink>
      <w:r w:rsidRPr="00A1381C">
        <w:t xml:space="preserve"> </w:t>
      </w:r>
    </w:p>
    <w:p w14:paraId="647475B2" w14:textId="4EFB26E9" w:rsidR="007E2B82" w:rsidRPr="009010B4" w:rsidRDefault="007E2B82" w:rsidP="007E2B82">
      <w:pPr>
        <w:pStyle w:val="2"/>
      </w:pPr>
      <w:bookmarkStart w:id="117" w:name="_Toc220911637"/>
      <w:r w:rsidRPr="007E2B82">
        <w:lastRenderedPageBreak/>
        <w:t>МК, 02.02.2026</w:t>
      </w:r>
      <w:r w:rsidRPr="009010B4">
        <w:t xml:space="preserve">, </w:t>
      </w:r>
      <w:r w:rsidRPr="007E2B82">
        <w:t>Пособите чем можете...</w:t>
      </w:r>
      <w:bookmarkEnd w:id="117"/>
    </w:p>
    <w:p w14:paraId="7D5B7892" w14:textId="77777777" w:rsidR="007E2B82" w:rsidRPr="009010B4" w:rsidRDefault="007E2B82" w:rsidP="007E2B82">
      <w:pPr>
        <w:pStyle w:val="3"/>
      </w:pPr>
      <w:bookmarkStart w:id="118" w:name="_Toc220911638"/>
      <w:r w:rsidRPr="007E2B82">
        <w:t xml:space="preserve">С 1 февраля на 5,6% проиндексируют пособия по безработице. Правда, тем, кто по разным причинам оказался без рабочего места, особо радоваться не приходится. Максимальный размер выплат составит 15 886 рублей, а минимальный - 1764 рубля в месяц. </w:t>
      </w:r>
      <w:r w:rsidRPr="009010B4">
        <w:t>Такие суммы – явно не для выживания.</w:t>
      </w:r>
      <w:bookmarkEnd w:id="118"/>
    </w:p>
    <w:p w14:paraId="392D830F" w14:textId="77777777" w:rsidR="007E2B82" w:rsidRPr="009010B4" w:rsidRDefault="007E2B82" w:rsidP="007E2B82">
      <w:r w:rsidRPr="009010B4">
        <w:t>Что у нас постоянно бьет рекорды, так это уровень безработицы. Он год за годом, месяц за месяцем снижается и на сегодняшний день составляет 2,1% - исторический минимум. Еще немного и еще чуть-чуть, и Россия превратится в страну всеобщей занятости. Наверное, такого низкого уровня не было даже в советские времена. Тогда, конечно, официальной безработицы не существовало, но безработные все равно были – всякого рода тунеядцы, которые «паразитировали на теле общества». Однако тогда с этим явлением боролись более решительно – «безработных» в принудительном порядке высылали за 101-й километр копать колхозную картошку или заготавливать сено для коров.</w:t>
      </w:r>
    </w:p>
    <w:p w14:paraId="2209A041" w14:textId="77777777" w:rsidR="007E2B82" w:rsidRPr="009010B4" w:rsidRDefault="007E2B82" w:rsidP="007E2B82">
      <w:r w:rsidRPr="009010B4">
        <w:t>Сейчас же, пожалуйста – пособия. Они, правда, совсем скромные по нынешним ценам, но официально считается, что на какой-то период времени помогут человеку «поддерживать штаны». Эти суммы государство в лице центров занятости населения будет выплачивать не всю оставшуюся жизнь, а только в течение 6 месяцев со дня регистрации в статусе безработного.</w:t>
      </w:r>
    </w:p>
    <w:p w14:paraId="6655B43A" w14:textId="77777777" w:rsidR="007E2B82" w:rsidRPr="002E0719" w:rsidRDefault="007E2B82" w:rsidP="007E2B82">
      <w:r w:rsidRPr="009010B4">
        <w:t xml:space="preserve">Согласно закону, размер пособия определяется исходя из средней зарплаты за последние 3 месяца после увольнения. </w:t>
      </w:r>
      <w:r w:rsidRPr="002E0719">
        <w:t>И рассчитывается следующим образом: в первые три месяца 75% от зарплаты, а вторые три месяца – 60%. Однако это не означает, что если человек получал 100 тысяч, то ему три месяца будут платить по 75 тысяч рублей. Есть максимальный потолок – 15 886 рублей. А затем, в последующие три месяца, он понизится до 6209 рублей.</w:t>
      </w:r>
    </w:p>
    <w:p w14:paraId="00F01461" w14:textId="77777777" w:rsidR="007E2B82" w:rsidRPr="002E0719" w:rsidRDefault="007E2B82" w:rsidP="007E2B82">
      <w:r w:rsidRPr="002E0719">
        <w:t>Минимальное пособие назначается уволенным за нарушение трудовой дисциплины, не имеющим трудового стажа или работавшим менее 26 недель.</w:t>
      </w:r>
    </w:p>
    <w:p w14:paraId="154A71A8" w14:textId="77777777" w:rsidR="007E2B82" w:rsidRPr="002E0719" w:rsidRDefault="007E2B82" w:rsidP="007E2B82">
      <w:r w:rsidRPr="002E0719">
        <w:t xml:space="preserve">Аналитик </w:t>
      </w:r>
      <w:r w:rsidRPr="007E2B82">
        <w:rPr>
          <w:lang w:val="en-US"/>
        </w:rPr>
        <w:t>Freedom</w:t>
      </w:r>
      <w:r w:rsidRPr="002E0719">
        <w:t xml:space="preserve"> </w:t>
      </w:r>
      <w:r w:rsidRPr="007E2B82">
        <w:rPr>
          <w:lang w:val="en-US"/>
        </w:rPr>
        <w:t>Finance</w:t>
      </w:r>
      <w:r w:rsidRPr="002E0719">
        <w:t xml:space="preserve"> </w:t>
      </w:r>
      <w:r w:rsidRPr="007E2B82">
        <w:rPr>
          <w:lang w:val="en-US"/>
        </w:rPr>
        <w:t>Global</w:t>
      </w:r>
      <w:r w:rsidRPr="002E0719">
        <w:t xml:space="preserve"> Владимир Чернов считает, что повышение максимального пособия по безработице до 15 886 рублей в первые три месяца выглядит умеренным и остается в разы ниже средней заработной платы. По его мнению, это снижает риск иждивенчества, но одновременно ограничивает защитную функцию пособия в условиях структурной перестройки рынка труда. «Некоторые исключения сделаны для предпенсионеров. Они выглядят логичными на фоне их более сложных перспектив трудоустройства. Однако в целом выстроенная система мотивирует к быстрому поиску работы, а не к длительной поддержке доходов», - поясняет он.</w:t>
      </w:r>
    </w:p>
    <w:p w14:paraId="63F6F825" w14:textId="77777777" w:rsidR="007E2B82" w:rsidRPr="002E0719" w:rsidRDefault="007E2B82" w:rsidP="007E2B82">
      <w:r w:rsidRPr="002E0719">
        <w:t>Тем не менее, размер пособий по безработице чисто символический. Даже максимальный уровень не дотягивает до прожиточного минимума, установленного с начала 2026 года в 18 339 рублей.</w:t>
      </w:r>
    </w:p>
    <w:p w14:paraId="149A9F0A" w14:textId="77777777" w:rsidR="007E2B82" w:rsidRPr="002E0719" w:rsidRDefault="007E2B82" w:rsidP="007E2B82">
      <w:r w:rsidRPr="002E0719">
        <w:t>- В России предельно низкий уровень безработицы. Почему такие маленькие пособия? Наверное, государство могло бы их индексировать активнее? - спрашиваем профессора Финансового университета при правительстве РФ Александра Сафонова.</w:t>
      </w:r>
    </w:p>
    <w:p w14:paraId="0AD3FA9C" w14:textId="77777777" w:rsidR="007E2B82" w:rsidRPr="002E0719" w:rsidRDefault="007E2B82" w:rsidP="007E2B82">
      <w:r w:rsidRPr="002E0719">
        <w:t xml:space="preserve">- Нужно понимать, что одна из причин низкой безработицы заключается как раз в маленьких пособиях, - говорит он. - В некоторых регионах страны граждане вовсе не </w:t>
      </w:r>
      <w:r w:rsidRPr="002E0719">
        <w:lastRenderedPageBreak/>
        <w:t>обращаются в службы занятости населения, чтобы получить статус, из-за того, что проезд туда-обратно до этих самых бирж труда попросту съест полагающуюся выплату. А ездить с документами предстоит не один раз. Для таких безработных экономически бессмысленно оформлять себе пособия.</w:t>
      </w:r>
    </w:p>
    <w:p w14:paraId="0141DA17" w14:textId="77777777" w:rsidR="007E2B82" w:rsidRPr="002E0719" w:rsidRDefault="007E2B82" w:rsidP="007E2B82">
      <w:r w:rsidRPr="002E0719">
        <w:t>- А если минимальное пособие повысить до прожиточного минимума и соответственно поднять уровень других выплат?</w:t>
      </w:r>
    </w:p>
    <w:p w14:paraId="5658464C" w14:textId="77777777" w:rsidR="007E2B82" w:rsidRPr="002E0719" w:rsidRDefault="007E2B82" w:rsidP="007E2B82">
      <w:r w:rsidRPr="002E0719">
        <w:t>- Это возможно только в том случае, если мы вернемся к страховому принципу – то есть если в отдельный фонд работодатели будут вносить страховые взносы. Раньше они составляли 1% от средней зарплаты работника. Сейчас такого фонда нет, расходные обязательства по пособиям безработных лежат на бюджете.</w:t>
      </w:r>
    </w:p>
    <w:p w14:paraId="138DB651" w14:textId="77777777" w:rsidR="007E2B82" w:rsidRPr="002E0719" w:rsidRDefault="007E2B82" w:rsidP="007E2B82">
      <w:r w:rsidRPr="002E0719">
        <w:t>- Пособия выплачиваются в течение 6 месяцев. Но если человек не смог найти работу, он вовсе остается без денег?</w:t>
      </w:r>
    </w:p>
    <w:p w14:paraId="3E980529" w14:textId="77777777" w:rsidR="007E2B82" w:rsidRPr="002E0719" w:rsidRDefault="007E2B82" w:rsidP="007E2B82">
      <w:r w:rsidRPr="002E0719">
        <w:t>- Полгода – это основной период выплаты пособия. При уважительных причинах такому гражданину могут предоставляться социальные выплаты. Они могут продлеваться до 12 месяцев. А предпенсионерам со стажем у мужчин не менее 25 лет, а у женщин 20 лет выплаты могут быть увеличены до 24 месяцев.</w:t>
      </w:r>
    </w:p>
    <w:p w14:paraId="5BBDC1EA" w14:textId="690AD786" w:rsidR="007E2B82" w:rsidRPr="002E0719" w:rsidRDefault="007E2B82" w:rsidP="007E2B82">
      <w:r w:rsidRPr="002E0719">
        <w:t>Владимир Чуприн</w:t>
      </w:r>
    </w:p>
    <w:p w14:paraId="462F9C28" w14:textId="6F61A7E3" w:rsidR="009010B4" w:rsidRPr="002E0719" w:rsidRDefault="009010B4" w:rsidP="009010B4">
      <w:pPr>
        <w:pStyle w:val="2"/>
      </w:pPr>
      <w:bookmarkStart w:id="119" w:name="_Toc220911639"/>
      <w:r w:rsidRPr="002E0719">
        <w:t>Ведомости, 02.02.2026, Эксперты АКРА ожидают недостижения плана по доходам бюджета из-за цен на нефть</w:t>
      </w:r>
      <w:bookmarkEnd w:id="119"/>
    </w:p>
    <w:p w14:paraId="60E1D595" w14:textId="77777777" w:rsidR="009010B4" w:rsidRPr="002E0719" w:rsidRDefault="009010B4" w:rsidP="009010B4">
      <w:pPr>
        <w:pStyle w:val="3"/>
      </w:pPr>
      <w:bookmarkStart w:id="120" w:name="_Toc220911640"/>
      <w:r w:rsidRPr="002E0719">
        <w:t>Федеральный бюджет потенциально может недополучить 0,5-0,7% ВВП доходов по сравнению с действующим планом, говорится в макроэкономическом прогнозе АКРА на 2026-2028 гг. Дефицит казны может составить 2,2-2,7% ВВП после 2,6% в 2025 г. (в плане Минфина на этот год дефицит на уровне 1,6% ВВП). Это связано с тем, что цена на российскую нефть в 2026 г. может оказаться существенно ниже $59/барр. - базовой цены, используемой в бюджетном правиле для планирования госрасходов (что означает траты из ФНБ). По этой же причине прогноз по курсу при прочих равных должен содержать ослабление рубля по сравнению со среднегодовым уровнем 2025 г., полагает автор прогноза старший директор группы суверенных и региональных рейтингов АКРА Дмитрий Куликов. В то же время баланс спроса и предложения на мировом рынке согласно базовому сценарию, вероятно, начнет восстанавливаться в начале 2027 г., и тогда начнется обратное движение бюджетного дефицита и курса.</w:t>
      </w:r>
      <w:bookmarkEnd w:id="120"/>
    </w:p>
    <w:p w14:paraId="52CB92DD" w14:textId="77777777" w:rsidR="009010B4" w:rsidRPr="002E0719" w:rsidRDefault="009010B4" w:rsidP="009010B4">
      <w:r w:rsidRPr="002E0719">
        <w:t xml:space="preserve">По сравнению со среднегодовой налоговой ценой $56/барр. в 2025 г. речь может идти приблизительно о $50/барр. в 2026 г. Такой сценарий вероятен из-за двух противоположных тенденций, отмечается в прогнозе. С одной стороны, возможно сохранение относительно низких мировых цен, в частности среднегодовой цены марки </w:t>
      </w:r>
      <w:r w:rsidRPr="009010B4">
        <w:rPr>
          <w:lang w:val="en-US"/>
        </w:rPr>
        <w:t>Brent</w:t>
      </w:r>
      <w:r w:rsidRPr="002E0719">
        <w:t xml:space="preserve"> на уровне около $60-63/барр. С другой стороны, после адаптации к новому режиму санкций и очередного изменения логистики вероятно очередное снижение дисконтов цены российской экспортной нефти к уровням, наблюдавшимся на начало 2025 г., - до $8-10, считают в АКРА. В случае снижения геополитической напряженности на горизонте прогноза уменьшение дисконтов может быть заметнее, полагает эксперт.</w:t>
      </w:r>
    </w:p>
    <w:p w14:paraId="66CE0B0A" w14:textId="77777777" w:rsidR="009010B4" w:rsidRPr="002E0719" w:rsidRDefault="009010B4" w:rsidP="009010B4">
      <w:r w:rsidRPr="002E0719">
        <w:lastRenderedPageBreak/>
        <w:t>На этом фоне курс рубля может ослабнуть до диапазона 87,4-92,9 руб./$ в 2026 г. после 83,6 руб./$ в 2025 г., следует из прогноза АКРА. Инфляция будет в диапазоне 5-5,5%, а средняя ключевая ставка снизится до 12,0-13% после 16% в среднем в 2025 г. Инвестиции в основной капитал замедлятся до 0,2-1% после 0,5-0,8%, ожидают в АКРА. Динамика индекса промпроизводства при этом будет положительной: рост показателя составит 1,1-1,9% после 0,7-1% в 2025 г.</w:t>
      </w:r>
    </w:p>
    <w:p w14:paraId="098A67E9" w14:textId="77777777" w:rsidR="009010B4" w:rsidRPr="002E0719" w:rsidRDefault="009010B4" w:rsidP="009010B4">
      <w:r w:rsidRPr="002E0719">
        <w:t>В таких условиях рост ВВП может составить 0,8-1,4% после 0,8-1% в 2025 г. (официальные данные за 2025 г. еще не опубликованы), ожидает эксперт АКРА. Прежний прогноз, подготовленный летом, предполагал рост ВВП на 1,5%, инфляцию на конец года - на уровне 4,5%, напомнил "Ведомостям" Куликов.</w:t>
      </w:r>
    </w:p>
    <w:p w14:paraId="1DC110FD" w14:textId="77777777" w:rsidR="009010B4" w:rsidRPr="002E0719" w:rsidRDefault="009010B4" w:rsidP="009010B4">
      <w:r w:rsidRPr="002E0719">
        <w:t xml:space="preserve">В конце января обновил свой макропрогноз и Центр макроэкономического анализа и краткосрочного прогнозирования (ЦМАКП). </w:t>
      </w:r>
      <w:r w:rsidRPr="009010B4">
        <w:rPr>
          <w:lang w:val="en-US"/>
        </w:rPr>
        <w:t>E</w:t>
      </w:r>
      <w:r w:rsidRPr="002E0719">
        <w:t>го эксперты ожидают более низких темпов роста ВВП, чем АКРА и правительство, - 0,5-0,9% (в декабре оценка была на уровне 0,9-1,2%). Инфляция при этом в прогнозе ЦМАКПа заложена выше: 6-6,2% после ожидавшихся в декабре 4,7-5,0%.</w:t>
      </w:r>
    </w:p>
    <w:p w14:paraId="12B58E5C" w14:textId="77777777" w:rsidR="009010B4" w:rsidRPr="002E0719" w:rsidRDefault="009010B4" w:rsidP="009010B4">
      <w:r w:rsidRPr="002E0719">
        <w:t>Официальный прогноз Минэка предполагает в 2026 г. рост ВВП на 1,3%, инфляцию - 4%. Банк России ожидает динамику экономики в диапазоне 0,5-1,5%, инфляцию - 4-5%.</w:t>
      </w:r>
    </w:p>
    <w:p w14:paraId="5A2307BB" w14:textId="77777777" w:rsidR="009010B4" w:rsidRPr="002E0719" w:rsidRDefault="009010B4" w:rsidP="009010B4">
      <w:r w:rsidRPr="002E0719">
        <w:t>Влияние бюджета на экономику</w:t>
      </w:r>
    </w:p>
    <w:p w14:paraId="0CEC8680" w14:textId="77777777" w:rsidR="009010B4" w:rsidRPr="002E0719" w:rsidRDefault="009010B4" w:rsidP="009010B4">
      <w:r w:rsidRPr="002E0719">
        <w:t>Этот год в России может стать первым годом после периода 2017-2018 гг., когда монетарная политика будет стимулирующей, а бюджетная одновременно сдерживающей, полагают в АКРА. Это означает, что меры бюджетной политики будут прямо или косвенно создавать меньший спрос, чем в 2025 г., а меры монетарной политики, напротив, больший. Их совокупное влияние, вероятнее всего, будет все же не нейтральным, а слабоотрицательным и сдерживающим спрос, а темпы роста ВВП будут немного ниже потенциальных, поясняет эксперт АКРА.</w:t>
      </w:r>
    </w:p>
    <w:p w14:paraId="68F08FC0" w14:textId="77777777" w:rsidR="009010B4" w:rsidRPr="002E0719" w:rsidRDefault="009010B4" w:rsidP="009010B4">
      <w:r w:rsidRPr="002E0719">
        <w:t>"Это вызвано в том числе установкой Банка России на гарантированное достижение цели по инфляции, что создает стимулы иметь некоторый риск-ориентированный зазор жесткости монетарной политики, который, в частности, закрепил бы инфляционные ожидания на более низких уровнях относительно текущих", - говорит Куликов. Поскольку в фазе перегрева экономики стимулирующие меры сильнее уходят в цены, а сдерживающие меры более эффективны с точки зрения снижения инфляции, такая комбинация, как правило, ведет к снижению инфляционного давления при ограниченном или умеренно отрицательном влиянии на темпы роста ВВП, полагает экономист.</w:t>
      </w:r>
    </w:p>
    <w:p w14:paraId="6FC79BE1" w14:textId="77777777" w:rsidR="009010B4" w:rsidRPr="002E0719" w:rsidRDefault="009010B4" w:rsidP="009010B4">
      <w:r w:rsidRPr="002E0719">
        <w:t xml:space="preserve">Классический вариант оценки влияния бюджетной политики на спрос подразумевает расчет изменения первичного структурного баланса консолидированного бюджета (нулевой баланс предполагает, что расходы равны сумме ненефтегазовых доходов. - "Ведомости"), поясняют в АКРА. Согласно такому подходу бюджетный импульс в год начала пандемии </w:t>
      </w:r>
      <w:r w:rsidRPr="009010B4">
        <w:rPr>
          <w:lang w:val="en-US"/>
        </w:rPr>
        <w:t>COVID</w:t>
      </w:r>
      <w:r w:rsidRPr="002E0719">
        <w:t>-19 составлял 4,5-6,5% ВВП, затем сменился на противоположный по знаку и сопоставимый по величине в 2021 г., а в 2022 и 2023 гг. был равен 3-3,5% ВВП. Уже в 2024 г. показатель стал слабоотрицательным (что можно интерпретировать так: бюджет начал сдерживать совокупный спрос), а в 2025 г. снизился еще серьезнее - до -2% ВВП.</w:t>
      </w:r>
    </w:p>
    <w:p w14:paraId="57B3EC7D" w14:textId="77777777" w:rsidR="009010B4" w:rsidRPr="002E0719" w:rsidRDefault="009010B4" w:rsidP="009010B4">
      <w:r w:rsidRPr="002E0719">
        <w:t>С какими вызовами столкнется экономика</w:t>
      </w:r>
    </w:p>
    <w:p w14:paraId="2C846AE0" w14:textId="77777777" w:rsidR="009010B4" w:rsidRPr="002E0719" w:rsidRDefault="009010B4" w:rsidP="009010B4">
      <w:r w:rsidRPr="002E0719">
        <w:lastRenderedPageBreak/>
        <w:t>По оценке АКРА, в действующей конструкции бюджетных правил объем ликвидной части ФНБ может снизиться примерно до 1% ВВП на горизонте двух лет. "Это потенциально ставит вопрос о том, есть ли необходимость в новых принципах его финансирования, разовом источнике пополнения или нужен какой-то совершенно новый инструмент, выполняющий функции буфера между волатильными доходами и расходами", - рассуждает автор. По оценке Минфина на 1 января 2026 г., объем ликвидных активов ФНБ (средства на банковских счетах в Банке России) составил эквивалент 4,085 трлн руб. (1,9% ВВП, прогнозируемого на 2025 г.).</w:t>
      </w:r>
    </w:p>
    <w:p w14:paraId="6F04E9B1" w14:textId="77777777" w:rsidR="009010B4" w:rsidRPr="002E0719" w:rsidRDefault="009010B4" w:rsidP="009010B4">
      <w:r w:rsidRPr="002E0719">
        <w:t>Кроме того, вызовом для экономики являются и демографические тенденции, которые в России и мире стимулируют выработку мер балансирования пенсионных систем и систем социального обеспечения. На фоне повышения пенсионного возраста в 2018-2028 гг. в России соотношение числа работающих и числа пенсионеров заметно сократилось (что способствовало снижению давления на бюджет ПФР), обращает внимание Куликов. В то же время за период 2018-2025 гг., судя по всему, происходило снижение среднего коэффициента замещения, т. е. соотношения средней пенсии и средней заработной платы.</w:t>
      </w:r>
    </w:p>
    <w:p w14:paraId="2A860EBB" w14:textId="77777777" w:rsidR="009010B4" w:rsidRPr="009A51BA" w:rsidRDefault="009010B4" w:rsidP="009010B4">
      <w:r w:rsidRPr="002E0719">
        <w:t xml:space="preserve">Одно из важнейших ограничений для темпов роста российского ВВП и одна из причин ускоренного роста потребительских цен - дефицитность рынка труда, говорится в прогнозе АКРА. Она выражается в рекордно низкой безработице и относительно высоком росте средней заработной платы - явлениях, не позволяющих наращивать занятость населения. </w:t>
      </w:r>
      <w:r w:rsidRPr="009A51BA">
        <w:t>"На горизонте прогноза демографические тренды не помогут в решении этой проблемы - во всех разумных сценариях мы видим отрицательный естественный прирост и сокращение численности трудоспособного населения. В базовом сценарии на трехлетнем горизонте миграционная политика будет относительно инерционной, поэтому миграционный прирост не компенсирует естественные внутренние процессы", - подчеркивает автор.</w:t>
      </w:r>
    </w:p>
    <w:p w14:paraId="73EFF745" w14:textId="77777777" w:rsidR="009010B4" w:rsidRPr="009A51BA" w:rsidRDefault="009010B4" w:rsidP="009010B4">
      <w:r w:rsidRPr="009A51BA">
        <w:t>С одной стороны, это означает, что при прочих равных зарплаты в наиболее дефицитных сферах деятельности могут расти быстрее производительности, считает Куликов. С другой - у компаний могут возникнуть повышенные стимулы инвестировать, в частности, в использование больших лингвистических моделей и коммерческого применения искусственного интеллекта. Это, в свою очередь, может стимулировать экономический рост за счет ускоренного распространения и внедрения новых технологий, полагают в АКРА.</w:t>
      </w:r>
    </w:p>
    <w:p w14:paraId="57EDFC04" w14:textId="77777777" w:rsidR="009010B4" w:rsidRPr="009A51BA" w:rsidRDefault="009010B4" w:rsidP="009010B4">
      <w:r w:rsidRPr="009A51BA">
        <w:t>Важные тенденции</w:t>
      </w:r>
    </w:p>
    <w:p w14:paraId="5FE9F925" w14:textId="77777777" w:rsidR="009010B4" w:rsidRPr="009A51BA" w:rsidRDefault="009010B4" w:rsidP="009010B4">
      <w:r w:rsidRPr="009A51BA">
        <w:t xml:space="preserve">В этом году предполагается снижение вклада государства в совокупный спрос экономики, согласен эксперт ЦМАКПа Эмиль Аблаев. Минфин планирует выйти на нулевой первичный структурный баланс после структурного первичного дефицита в 1,2% ВВП в 2025 г. В этом помогут и налоговые новации, отмечает Аблаев. Консервативные нефтяные предпосылки, рост процентных расходов бюджета и завершение фазы резкого наращивания госрасходов создадут более сдержанный бюджетный импульс, говорит аналитик </w:t>
      </w:r>
      <w:r w:rsidRPr="009010B4">
        <w:rPr>
          <w:lang w:val="en-US"/>
        </w:rPr>
        <w:t>Freedom</w:t>
      </w:r>
      <w:r w:rsidRPr="009A51BA">
        <w:t xml:space="preserve"> </w:t>
      </w:r>
      <w:r w:rsidRPr="009010B4">
        <w:rPr>
          <w:lang w:val="en-US"/>
        </w:rPr>
        <w:t>Finance</w:t>
      </w:r>
      <w:r w:rsidRPr="009A51BA">
        <w:t xml:space="preserve"> </w:t>
      </w:r>
      <w:r w:rsidRPr="009010B4">
        <w:rPr>
          <w:lang w:val="en-US"/>
        </w:rPr>
        <w:t>Global</w:t>
      </w:r>
      <w:r w:rsidRPr="009A51BA">
        <w:t xml:space="preserve"> Владимир Чернов.</w:t>
      </w:r>
    </w:p>
    <w:p w14:paraId="2E07FC86" w14:textId="77777777" w:rsidR="009010B4" w:rsidRPr="009A51BA" w:rsidRDefault="009010B4" w:rsidP="009010B4">
      <w:r w:rsidRPr="009A51BA">
        <w:t xml:space="preserve">Аблаев добавляет, что в случае спада нефтегазовых доходов номинальный дефицит федерального бюджета превысит актуальный план, но это не будет означать нарушения бюджетного правила. </w:t>
      </w:r>
      <w:r w:rsidRPr="009010B4">
        <w:rPr>
          <w:lang w:val="en-US"/>
        </w:rPr>
        <w:t>E</w:t>
      </w:r>
      <w:r w:rsidRPr="009A51BA">
        <w:t xml:space="preserve">сли недостача нефтегазовых доходов в 2026 г. составит 1,1-1,4 трлн руб., как полагают аналитики АКРА, Минфин потратит свыше 1 трлн руб. на </w:t>
      </w:r>
      <w:r w:rsidRPr="009A51BA">
        <w:lastRenderedPageBreak/>
        <w:t>финансирование дефицита бюджета в текущем году и до 500 млрд руб. в 2027 г., говорит Аблаев.</w:t>
      </w:r>
    </w:p>
    <w:p w14:paraId="036F72BB" w14:textId="77777777" w:rsidR="009010B4" w:rsidRPr="009A51BA" w:rsidRDefault="009010B4" w:rsidP="009010B4">
      <w:r w:rsidRPr="009A51BA">
        <w:t>Снижение ликвидной части ФНБ до 1% ВВП на горизонте двух лет - это порядка 2,5 трлн руб., что не говорит о полном его исчерпании, поясняет эксперт. В то же время затрагивается более важный вопрос о том, что в условиях снижения доли нефтегазовых доходов и повышения значимости ненефтегазовых за счет повышения налогов необходимо пересматривать принцип функционирования бюджетных правил и правил пополнения и расходования ФНБ, говорит Аблаев. Это важно, если нам нужен работающий механизм, позволяющий снизить влияние волатильности доходов на бюджетную устойчивость. За счет каких сверхдоходов помимо нефтегаза пополнять ФНБ - это вопрос, требующий выработки общественно-политического консенсуса, подчеркивает эксперт ЦМАКПа.</w:t>
      </w:r>
    </w:p>
    <w:p w14:paraId="65911F70" w14:textId="77777777" w:rsidR="009010B4" w:rsidRPr="009A51BA" w:rsidRDefault="009010B4" w:rsidP="009010B4">
      <w:r w:rsidRPr="009A51BA">
        <w:t>Профессор Российской экономической школы Олег Шибанов не согласен с мнением, что монетарная политика станет стимулирующей: она продолжит ограничивать кредитование из-за высоких реальных ставок. Бюджетная политика действительно даст меньший импульс, чем в 2025 г., но надо понимать, что структурный дефицит бюджета и в 2025 г. был вполне контролируемым (порядка 1,3% ВВП), поэтому здесь ситуация изменится незначительно, добавляет Шибанов.</w:t>
      </w:r>
    </w:p>
    <w:p w14:paraId="0B6FEBAD" w14:textId="77777777" w:rsidR="009010B4" w:rsidRPr="009A51BA" w:rsidRDefault="009010B4" w:rsidP="009010B4">
      <w:r w:rsidRPr="009A51BA">
        <w:t>Чернов ожидает замедления темпов роста ВВП в 2026 г. до значений, близких к потенциальным или немного ниже их. Он прогнозирует 0,9-1,5% роста ВВП в этом году. По его мнению, произойдет охлаждение в отраслях, чувствительных к бюджетным расходам, тогда как экспортные и инфраструктурные сегменты сохранят устойчивость. По мнению Чернова, сочетание слабого внешнего спроса, сдержанного бюджета и все еще высоких реальных ставок будет сильнее ограничивать рост, чем предполагает базовый сценарий АКРА.</w:t>
      </w:r>
    </w:p>
    <w:p w14:paraId="5FB0F31C" w14:textId="77777777" w:rsidR="009010B4" w:rsidRPr="009A51BA" w:rsidRDefault="009010B4" w:rsidP="009010B4">
      <w:r w:rsidRPr="009A51BA">
        <w:t>Противоположной точки зрения придерживается директор по анализу финансовых рынков и макроэкономики УК "Альфа-капитал" Владимир Брагин. Прогноз АКРА предусматривает, что экономика фактически стагнирует без признаков структурной перестройки или нового цикла роста, говорит Брагин. На фоне снижения ключевой ставки в этом и последующих годах Брагин закладывает рост в 2 раза выше. Шибанов считает, что рост ВВП на 0,8-1,4% реалистичен.</w:t>
      </w:r>
    </w:p>
    <w:p w14:paraId="56626EB5" w14:textId="226B59E8" w:rsidR="009010B4" w:rsidRPr="009A51BA" w:rsidRDefault="009010B4" w:rsidP="009010B4">
      <w:r w:rsidRPr="009A51BA">
        <w:t>Анастасия Бойко, Ксения Котченко</w:t>
      </w:r>
    </w:p>
    <w:p w14:paraId="7869D705" w14:textId="1C18C96C" w:rsidR="002E0719" w:rsidRPr="009A51BA" w:rsidRDefault="002E0719" w:rsidP="002E0719">
      <w:pPr>
        <w:pStyle w:val="2"/>
      </w:pPr>
      <w:bookmarkStart w:id="121" w:name="_Toc220911641"/>
      <w:r w:rsidRPr="009A51BA">
        <w:t>РБК, 02.02.2026, Бюджет под тройным навесом</w:t>
      </w:r>
      <w:bookmarkEnd w:id="121"/>
    </w:p>
    <w:p w14:paraId="17B7385E" w14:textId="77777777" w:rsidR="002E0719" w:rsidRPr="009A51BA" w:rsidRDefault="002E0719" w:rsidP="002E0719">
      <w:pPr>
        <w:pStyle w:val="3"/>
      </w:pPr>
      <w:bookmarkStart w:id="122" w:name="_Toc220911642"/>
      <w:r w:rsidRPr="002E0719">
        <w:rPr>
          <w:lang w:val="en-US"/>
        </w:rPr>
        <w:t>E</w:t>
      </w:r>
      <w:r w:rsidRPr="009A51BA">
        <w:t>сть три вызова, которые могут стимулировать новые налоговые изменения, пишут аналитики АКРА. Они касаются исчерпания ФНБ, демографических трендов и конкуренции за кадры. Каковы шансы на сохранение статус-кво в налоговой системе - в материале РБК.</w:t>
      </w:r>
      <w:bookmarkEnd w:id="122"/>
    </w:p>
    <w:p w14:paraId="6AFA3C72" w14:textId="77777777" w:rsidR="002E0719" w:rsidRPr="009A51BA" w:rsidRDefault="002E0719" w:rsidP="002E0719">
      <w:r w:rsidRPr="009A51BA">
        <w:t>В новом макроэкономическом прогнозе (есть у РБК) экономисты рейтингового агентства АКРА напоминают, что 2025 год в России прошел под знаком бюджетных маневров, часть из которых коснулась налоговой сферы - речь о новой ставке налога на прибыль, прогрессии НДФЛ, недавних решениях по НДС и соответствующих порогах для спецрежимов.</w:t>
      </w:r>
    </w:p>
    <w:p w14:paraId="1CEDDA80" w14:textId="77777777" w:rsidR="002E0719" w:rsidRPr="009A51BA" w:rsidRDefault="002E0719" w:rsidP="002E0719">
      <w:r w:rsidRPr="009A51BA">
        <w:lastRenderedPageBreak/>
        <w:t>Качественные изменения последних лет были преимущественно связаны с потребностями в наращивании расходов на оборону и новыми источниками их финансирования, а также с налоговым маневром от нефтегазового сектора (сжимающегося по отношению к размеру экономики) к ненефтегазовому сектору, отмечают аналитики агентства. Эти задачи, судя по всему, в значительной степени решены, пишут они.</w:t>
      </w:r>
    </w:p>
    <w:p w14:paraId="6BE4285B" w14:textId="77777777" w:rsidR="002E0719" w:rsidRPr="009A51BA" w:rsidRDefault="002E0719" w:rsidP="002E0719">
      <w:r w:rsidRPr="009A51BA">
        <w:t>Но есть и другие вызовы, которые могут стимулировать дальнейшие изменения, в АКРА их выделяют три.</w:t>
      </w:r>
    </w:p>
    <w:p w14:paraId="2AED0C51" w14:textId="77777777" w:rsidR="002E0719" w:rsidRPr="009A51BA" w:rsidRDefault="002E0719" w:rsidP="002E0719">
      <w:r w:rsidRPr="009A51BA">
        <w:t>При действующей конструкции бюджетных правил в базовом прогнозе объем ликвидной части ФНБ может снизиться до уровней, близких к 1% ВВП, на горизонте двух лет. По состоянию на начало 2026 года - 1,9% ВВП. Это потенциально поднимает вопрос о необходимости новых принципов его финансирования, возможно, разовом источнике пополнения или потребности в каком-то новом инструменте.</w:t>
      </w:r>
    </w:p>
    <w:p w14:paraId="62FE506C" w14:textId="77777777" w:rsidR="002E0719" w:rsidRPr="009A51BA" w:rsidRDefault="002E0719" w:rsidP="002E0719">
      <w:r w:rsidRPr="009A51BA">
        <w:t>Демографические тренды ставят вопрос о мерах балансировки пенсионной системы. На фоне повышения пенсионного возраста в 20192028 годах соотношение числа работающих и числа пенсионеров сократилось, что способствовало снижению давления на бюджет Пенсионного фонда. Но за минувший период, судя по всему, происходило снижение среднего коэффициента замещения, то есть соотношения средней пенсии и средней заработной платы, пишут авторы прогноза. Возникает вопрос, потребуются ли после 2028 года новые бюджетные меры перераспределения доходов для поддержания достойного уровня жизни пенсионеров.</w:t>
      </w:r>
    </w:p>
    <w:p w14:paraId="516026A2" w14:textId="77777777" w:rsidR="002E0719" w:rsidRPr="009A51BA" w:rsidRDefault="002E0719" w:rsidP="002E0719">
      <w:r w:rsidRPr="009A51BA">
        <w:t>Трансграничная налоговая конкуренция может стать более важным фактором для российского дефицитного рынка труда, что ставит вопрос о том, могут ли в этой сфере возникнуть некие налоговые стимулы и, как следствие, выпадающие доходы бюджета.</w:t>
      </w:r>
    </w:p>
    <w:p w14:paraId="70B7082A" w14:textId="77777777" w:rsidR="002E0719" w:rsidRPr="009A51BA" w:rsidRDefault="002E0719" w:rsidP="002E0719">
      <w:r w:rsidRPr="009A51BA">
        <w:t>Эти вызовы "осязаемы и, весьма вероятно, будут влиять на налоговую политику", пишут в АКРА, хотя в базовый сценарий закладывают сохранение приблизительного статус-кво в этих сферах. РБК обсудил с экспертами указанные вызовы и то, могут ли они действительно потребовать фискальных изменений.</w:t>
      </w:r>
    </w:p>
    <w:p w14:paraId="38C12201" w14:textId="77777777" w:rsidR="002E0719" w:rsidRPr="009A51BA" w:rsidRDefault="002E0719" w:rsidP="002E0719">
      <w:r w:rsidRPr="009A51BA">
        <w:t>РБК направил запрос в Минфин.</w:t>
      </w:r>
    </w:p>
    <w:p w14:paraId="644245AC" w14:textId="77777777" w:rsidR="002E0719" w:rsidRPr="009A51BA" w:rsidRDefault="002E0719" w:rsidP="002E0719">
      <w:r w:rsidRPr="009A51BA">
        <w:t>Неоптимальная комбинация цен на нефть и курса рубля</w:t>
      </w:r>
    </w:p>
    <w:p w14:paraId="5D77B1FF" w14:textId="77777777" w:rsidR="002E0719" w:rsidRPr="009A51BA" w:rsidRDefault="002E0719" w:rsidP="002E0719">
      <w:r w:rsidRPr="009A51BA">
        <w:t>Самый актуальный риск - это все-таки первый, считает главный экономист "Т-Инвестиций" Софья Донец. "Год мы начали с соотношения 80 руб. за доллар и нефти по $40 за баррель, и если эта ситуация сохранится, то приведет не к тому, что ФНБ будет 1% ВВП, а к тому, что ФНБ к концу года может быть 0% ВВП", - предостерегает она. "Ориентиры по соотношению рубля к доллару потеряны, на внешние цены на нефть, кажется, сильно рассчитывать не приходится, дисконт на российскую нефть тоже не спешит выправляться", - перечисляет Донец. Риск необходимости замещать сырьевые доходы несырьевыми максимально актуален за последние лет 20, заключает экономист.</w:t>
      </w:r>
    </w:p>
    <w:p w14:paraId="53F46DA9" w14:textId="77777777" w:rsidR="002E0719" w:rsidRPr="009A51BA" w:rsidRDefault="002E0719" w:rsidP="002E0719">
      <w:r w:rsidRPr="002E0719">
        <w:rPr>
          <w:lang w:val="en-US"/>
        </w:rPr>
        <w:t>E</w:t>
      </w:r>
      <w:r w:rsidRPr="009A51BA">
        <w:t xml:space="preserve">сли ситуация не исправится, в любом случае придется пересматривать бюджет либо в отношении налогов, либо в отношении перманентного увеличения объема заимствований -либо и того и другого, что наиболее вероятно, считает Донец. Объем выпадения доходов при комбинации "$40 за баррель, 80 руб. за доллар" составляет примерно 2% ВВП, и это не то, что можно "заткнуть" одним методом, объясняет она. </w:t>
      </w:r>
      <w:r w:rsidRPr="009A51BA">
        <w:lastRenderedPageBreak/>
        <w:t>Донец полагает, что речь в будущем может идти о сочетании повышения налогов и пересмотра перманентного объема заимствований. Сейчас рост первичного дефицита (сальдо доходов и непроцентных расходов) ограничен 1,5% ВВП - видимо, его придется повысить до 2,5% ВВП, полагает она.</w:t>
      </w:r>
    </w:p>
    <w:p w14:paraId="631FC70E" w14:textId="77777777" w:rsidR="002E0719" w:rsidRPr="009A51BA" w:rsidRDefault="002E0719" w:rsidP="002E0719">
      <w:r w:rsidRPr="009A51BA">
        <w:t>"Я бы сказала, что все-таки основной вопрос - вопрос контроля за расходами", - говорит главный экономист Альфа-банка Наталия Орлова. Пик контроля за расходами бюджета пришелся на 20182019 годы, когда они сократились до 16% ВВП при уровне доходов 18-19% ВВП, напоминает она. "К 2025 году расходы выросли до 20% ВВП, а доходы составляют чуть выше 17% ВВП, несмотря на налоговые новации и усилия по повышению собираемости. Безусловно, правительство будет изыскивать дополнительные возможности по поиску доходов, но на фоне торможения роста экономики это вряд ли кардинально изменит картину бюджета. Без торможения роста расходов решить вопрос высокого дефицита будет невозможно", - считает Орлова.</w:t>
      </w:r>
    </w:p>
    <w:p w14:paraId="55245C0C" w14:textId="77777777" w:rsidR="002E0719" w:rsidRPr="009A51BA" w:rsidRDefault="002E0719" w:rsidP="002E0719">
      <w:r w:rsidRPr="009A51BA">
        <w:t>Вторым по важности вопросом действительно является вопрос пополнения ФНБ, говорит экономист. "Цена отсечения бюджетного правила была повышена с $40+ за баррель до $60 за баррель (де-факто в 2023 году. - РБК) как раз для финансирования расходной части, но текущие уровни цен на нефть говорят о том, что при таком подходе сберегать нефтяные доходы не получится. Кроме того, ФНБ уже сильно исчерпан и нуждается в пополнении. Поэтому корректировка цены бюджетного правила, то есть ее снижения, уже более чем назрела", - говорит Орлова. Текущая версия бюджетного правила предполагает снижение базовой цены ежегодно на $1 - до $55 за баррель в 2030-м.</w:t>
      </w:r>
    </w:p>
    <w:p w14:paraId="6EEC0AC7" w14:textId="77777777" w:rsidR="002E0719" w:rsidRPr="009A51BA" w:rsidRDefault="002E0719" w:rsidP="002E0719">
      <w:r w:rsidRPr="009A51BA">
        <w:t>Вероятно, придется менять цену отсечения в бюджетном правиле, согласен профессор РЭШ Олег Шибанов. "Точное значение требуется рассчитать, но оно кажется более низким, чем текущие $59. В остальном нет необходимости менять что-то в работе ФНБ, он доказал свою полезность для стабилизации российской экономики", - считает он.</w:t>
      </w:r>
    </w:p>
    <w:p w14:paraId="70666D00" w14:textId="77777777" w:rsidR="002E0719" w:rsidRPr="009A51BA" w:rsidRDefault="002E0719" w:rsidP="002E0719">
      <w:r w:rsidRPr="009A51BA">
        <w:t>"</w:t>
      </w:r>
      <w:r w:rsidRPr="002E0719">
        <w:rPr>
          <w:lang w:val="en-US"/>
        </w:rPr>
        <w:t>E</w:t>
      </w:r>
      <w:r w:rsidRPr="009A51BA">
        <w:t>сли мы посмотрим на десятилетний горизонт, то увидим, что цены на нефть в этот период отнюдь не были высокими и скорее имеют тенденцию к снижению. В новейшей истории цены выше текущих фактически были только два периода - с 2005 по 2013 год (за исключением некоторых месяцев кризисного 2009 года) и 2022-2025 годы", - подчеркивает директор по макроэкономическому анализу банка "Дом. РФ" Жанна Смирнова. В этом смысле постепенное снижение цены отсечения для правила, которое Минфин принял, - это абсолютно верный шаг, но этого может быть недостаточно, считает она: видимо, придется думать о новых инструментах либо о более быстром и более существенном пересмотре цены отсечения.</w:t>
      </w:r>
    </w:p>
    <w:p w14:paraId="24708AD1" w14:textId="77777777" w:rsidR="002E0719" w:rsidRPr="009A51BA" w:rsidRDefault="002E0719" w:rsidP="002E0719">
      <w:r w:rsidRPr="009A51BA">
        <w:t>ФНБ важен для бюджета как буфер между волатильными доходами и гладкими расходами, отмечает старший директор группы суверенных и региональных рейтингов АКРА Дмитрий Куликов. "Технически создавать или восстанавливать этот буфер необязательно теми самыми волатильными доходами. Более того, источники волатильности доходов в будущем - это вообще необязательно нефтегазовые доходы", - размышляет он.</w:t>
      </w:r>
    </w:p>
    <w:p w14:paraId="0C8A4A79" w14:textId="77777777" w:rsidR="002E0719" w:rsidRPr="009A51BA" w:rsidRDefault="002E0719" w:rsidP="002E0719">
      <w:r w:rsidRPr="009A51BA">
        <w:t>Перераспределение доходов в пользу пенсионеров</w:t>
      </w:r>
    </w:p>
    <w:p w14:paraId="3057AF91" w14:textId="518E3C6B" w:rsidR="002E0719" w:rsidRPr="009A51BA" w:rsidRDefault="002E0719" w:rsidP="002E0719">
      <w:r w:rsidRPr="009A51BA">
        <w:t xml:space="preserve">Простое соотношение между статистической средней пенсией и средней начисленной зарплатой, о снижении которого идет речь, строго говоря, нельзя называть </w:t>
      </w:r>
      <w:r w:rsidRPr="009A51BA">
        <w:lastRenderedPageBreak/>
        <w:t>коэффициентом замещения, замечает замдиректора Института социальной политики НИУ ВШЭ Оксана Синявская. Снижение этого показателя происходило во многом из-за того, что в индексации пенсий учитывается прежде всего инфляция, а не рост зарплат</w:t>
      </w:r>
      <w:r w:rsidR="00A46743">
        <w:t xml:space="preserve"> </w:t>
      </w:r>
      <w:r w:rsidRPr="009A51BA">
        <w:t>(зарплаты с 2016 года росли выше инфляции. - РБК), а также потому что до 2025 года не индексировались пенсии работающим пенсионерам, объясняет она.</w:t>
      </w:r>
    </w:p>
    <w:p w14:paraId="2EF71C94" w14:textId="0CF1D061" w:rsidR="002E0719" w:rsidRPr="009A51BA" w:rsidRDefault="002E0719" w:rsidP="002E0719">
      <w:r w:rsidRPr="009A51BA">
        <w:t xml:space="preserve">Теоретический коэффициент замещения </w:t>
      </w:r>
      <w:r w:rsidR="00A46743" w:rsidRPr="009A51BA">
        <w:t>— это</w:t>
      </w:r>
      <w:r w:rsidRPr="009A51BA">
        <w:t xml:space="preserve"> отношение суммы расчетных размеров пенсионной выплаты при первоначальном назначении к среднемесячной зарплате в год выхода на пенсию после удержания НДФЛ, рассчитывается на основе модельных оценок размера пенсионных выплат типовых получателей, отмечалось в работе ВШЭ.</w:t>
      </w:r>
    </w:p>
    <w:p w14:paraId="59101781" w14:textId="77777777" w:rsidR="002E0719" w:rsidRPr="009A51BA" w:rsidRDefault="002E0719" w:rsidP="002E0719">
      <w:r w:rsidRPr="009A51BA">
        <w:t>"Национальные цели развития требуют индексации пенсий на уровень не ниже инфляции, то есть речь идет прежде всего о сохранении покупательной способности пенсий, и в этом смысле императива для мер по перераспределению доходов в пользу пенсионеров нет. Скорее всего, можно ожидать разовых единовременных выплат (например, перед выборами)", - допускает Синявская.</w:t>
      </w:r>
    </w:p>
    <w:p w14:paraId="5962A37A" w14:textId="77777777" w:rsidR="002E0719" w:rsidRPr="009A51BA" w:rsidRDefault="002E0719" w:rsidP="002E0719">
      <w:r w:rsidRPr="009A51BA">
        <w:t>"Думаю, что состоявшееся повышение НДФЛ, повышение НДС - все эти меры в том числе пойдут на обеспечение дополнительных выплат пенсионерам, которые государство старается каждый год делать", - рассуждает Смирнова. НДФЛ - это прямая прогрессия, прямое перераспределение, а повышение НДС хотя и распространяется на всех потребителей, все же не коснулось большинства продовольственных товаров, лекарств, медицинских услуг, то есть базового набора для пенсионеров, объясняет она: с этой точки зрения это тоже некоторое перераспределение доходов.</w:t>
      </w:r>
    </w:p>
    <w:p w14:paraId="38266393" w14:textId="77777777" w:rsidR="002E0719" w:rsidRPr="009A51BA" w:rsidRDefault="002E0719" w:rsidP="002E0719">
      <w:r w:rsidRPr="009A51BA">
        <w:t>Маневры с пенсионным возрастом, по мнению Синявской, в ближайшее время исключены. "Политическая цена идущего повышения была высокой. Кроме того, демографических оснований для дальнейшего повышения пока нет", - объясняет эксперт. А вот стимулировать добровольные накопления будут, что уже отчасти делается через программу долгосрочных сбережений (ПДС).</w:t>
      </w:r>
    </w:p>
    <w:p w14:paraId="33C6D997" w14:textId="77777777" w:rsidR="002E0719" w:rsidRPr="009A51BA" w:rsidRDefault="002E0719" w:rsidP="002E0719">
      <w:r w:rsidRPr="009A51BA">
        <w:t>Шибанов не видит существенных проблем в том, что зарплаты растут быстрее пенсий. "Россияне существуют в одном поле, и если дети пенсионеров начинают больше зарабатывать, они в целом могут лучше им помогать. С другой стороны, возможность дополнительных накоплений в том числе в рамках ПДС и ИИС (индивидуальных инвестсчетов) остается доступной", - объясняет он.</w:t>
      </w:r>
    </w:p>
    <w:p w14:paraId="6E9651DD" w14:textId="77777777" w:rsidR="002E0719" w:rsidRPr="009A51BA" w:rsidRDefault="002E0719" w:rsidP="002E0719">
      <w:r w:rsidRPr="009A51BA">
        <w:t>"Пока кажется, что выбран вектор на то, чтобы стимулировать самостоятельное накопление пенсии, а не на то, чтобы выравнивать соотношение средней пенсии и зарплаты, потому что оно ухудшилось", - говорит Донец. Вопрос дальнейшего роста пенсионного возраста стоит перед многими странами, отмечает она, но в России не такая высокая продолжительность жизни, так что у этой меры в любом случае есть "потолок", отмечает экономист.</w:t>
      </w:r>
    </w:p>
    <w:p w14:paraId="17CF8D97" w14:textId="77777777" w:rsidR="002E0719" w:rsidRPr="009A51BA" w:rsidRDefault="002E0719" w:rsidP="002E0719">
      <w:r w:rsidRPr="009A51BA">
        <w:t>Конкуренция за труд</w:t>
      </w:r>
    </w:p>
    <w:p w14:paraId="1077888A" w14:textId="77777777" w:rsidR="002E0719" w:rsidRPr="009A51BA" w:rsidRDefault="002E0719" w:rsidP="002E0719">
      <w:r w:rsidRPr="002E0719">
        <w:rPr>
          <w:lang w:val="en-US"/>
        </w:rPr>
        <w:t>E</w:t>
      </w:r>
      <w:r w:rsidRPr="009A51BA">
        <w:t xml:space="preserve">сли смотреть на структуру миграции в Россию по странам, очень важный поток исторически был связан со странами Центральной Азии, напоминает Куликов. "По мере того как в этих странах происходит демографический переход, в них падает предложение труда на экспорт. Страны-реципиенты начинают конкурировать жестче, причем эта конкуренция не только ценовая (зарплата + курс), но и связанная с ценой легализации, с </w:t>
      </w:r>
      <w:r w:rsidRPr="009A51BA">
        <w:lastRenderedPageBreak/>
        <w:t>транзакционными издержками переводов, социальными процессами и подобным", - объясняет он.</w:t>
      </w:r>
    </w:p>
    <w:p w14:paraId="54BDCFD4" w14:textId="77777777" w:rsidR="002E0719" w:rsidRPr="009A51BA" w:rsidRDefault="002E0719" w:rsidP="002E0719">
      <w:r w:rsidRPr="009A51BA">
        <w:t xml:space="preserve">"В последние годы становится все больше доступных для трудовых мигрантов стран, где их доходы выше, чем могут быть в России, а также растут рынки труда и доходы в их родных странах", - отмечает демограф Игорь </w:t>
      </w:r>
      <w:r w:rsidRPr="002E0719">
        <w:rPr>
          <w:lang w:val="en-US"/>
        </w:rPr>
        <w:t>E</w:t>
      </w:r>
      <w:r w:rsidRPr="009A51BA">
        <w:t>фремов. И главным фактором конкуренции за трудовых мигрантов действительно будет разница в их потенциальных доходах в России, в других доступных для них странах и на родине, объясняет он.</w:t>
      </w:r>
    </w:p>
    <w:p w14:paraId="10DACC9D" w14:textId="77777777" w:rsidR="002E0719" w:rsidRPr="009A51BA" w:rsidRDefault="002E0719" w:rsidP="002E0719">
      <w:r w:rsidRPr="009A51BA">
        <w:t>В то же время Шибанов полагает, что зависимость российской экономики именно от сотрудников из Средней и Центральной Азии преувеличена. "Российские компании (там, где это необходимо, включая сложные условия труда на стройке) уже экспериментируют с привлечением сотрудников из Индии и других стран Азии, поэтому конкуренция будет идти с точки зрения привлекательных зарплат, условий труда и удобства работы в России. Всем этим фирмы успешно занимаются", - говорит экономист.</w:t>
      </w:r>
    </w:p>
    <w:p w14:paraId="34E85949" w14:textId="77777777" w:rsidR="002E0719" w:rsidRPr="009A51BA" w:rsidRDefault="002E0719" w:rsidP="002E0719">
      <w:r w:rsidRPr="009A51BA">
        <w:t>"Наши доверители, занимающиеся строительством, на данный момент не чувствуют нехватки кадров, однако отмечают, что рабочая сила стала значительно дороже", - говорит руководитель налоговой практики адвокатского бюро "Немовы и партнеры" Ольга Немова. Это связано как с повышением уровня заработных плат повсеместно, так и с увеличением стоимости патентов, НДФЛ, политикой государства по отслеживанию наличных выплат сотрудникам, перечисляет она. Так, в Москве с 2026 года стоимость трудового патента для мигрантов выросла на 12%.</w:t>
      </w:r>
    </w:p>
    <w:p w14:paraId="50B60C7A" w14:textId="77777777" w:rsidR="002E0719" w:rsidRPr="009A51BA" w:rsidRDefault="002E0719" w:rsidP="002E0719">
      <w:r w:rsidRPr="009A51BA">
        <w:t>Вероятность внедрения в России налоговых стимулов для массовой иностранной рабочей силы выглядит низкой, считает юрист юридической фирмы "Интеллектуальный капитал" Владимир Гатман. "Мировая практика показывает, что преференции в виде пониженных ставок подоходного налога, налоговых каникул и частичных освобождений дохода адресуются в основном высококвалифицированным специалистам: врачам, инженерам, ученым. Такие меры действительно могут окупаться за счет совокупного роста налоговой базы", - объясняет он.</w:t>
      </w:r>
    </w:p>
    <w:p w14:paraId="73097EAE" w14:textId="77777777" w:rsidR="002E0719" w:rsidRPr="009A51BA" w:rsidRDefault="002E0719" w:rsidP="002E0719">
      <w:r w:rsidRPr="009A51BA">
        <w:t>Для "обычных" же мигрантов налоговые льготы маловероятны, так как этому противоречит текущий пробюджетный курс налоговой политики и риск негативной общественной реакции, подчеркивает юрист. "Куда более реалистичным сценарием выглядят не налоговые, а административные послабления в миграционной сфере. Впрочем, и здесь в последние годы заметна обратная тенденция", - подчеркивает Гатман.</w:t>
      </w:r>
    </w:p>
    <w:p w14:paraId="4E4DDBA9" w14:textId="77777777" w:rsidR="002E0719" w:rsidRPr="009A51BA" w:rsidRDefault="002E0719" w:rsidP="002E0719">
      <w:r w:rsidRPr="009A51BA">
        <w:t xml:space="preserve">В то же время стоит отметить, что государство все же принимает точечные послабления, напоминает Немова. "Так, например, с 2026 года для граждан государств - членов </w:t>
      </w:r>
      <w:r w:rsidRPr="002E0719">
        <w:rPr>
          <w:lang w:val="en-US"/>
        </w:rPr>
        <w:t>E</w:t>
      </w:r>
      <w:r w:rsidRPr="009A51BA">
        <w:t>АЭС, которые в России являются налоговыми нерезидентами, также будет применяться прогрессивная шкала НДФЛ вместо плоских 30%", - указывает она.</w:t>
      </w:r>
    </w:p>
    <w:p w14:paraId="1BF0C561" w14:textId="77777777" w:rsidR="002E0719" w:rsidRPr="009A51BA" w:rsidRDefault="002E0719" w:rsidP="002E0719">
      <w:r w:rsidRPr="009A51BA">
        <w:t>Налоговые стимулы или, наоборот, издержки - не "проблема номер один" с точки зрения трудовых ресурсов, полагает Донец. Например, когда повышается НДФЛ, говорят, что мы так снижаем свою налоговую конкурентоспособность с точки зрения людей, которые "голосуют ногами", указывает она. В то же время отток работающих россиян в последние три года показал, что НДФЛ явно уступает по значимости другим триггерам, отмечает она. Налоговая конкуренция в сфере труда - сложный вопрос, который тоже придется решать, но он точно не будет высоко в повестке при обсуждении Минфином вопросов повышения налогов, резюмирует Донец.</w:t>
      </w:r>
    </w:p>
    <w:p w14:paraId="7ED0CBB0" w14:textId="77777777" w:rsidR="002E0719" w:rsidRPr="009A51BA" w:rsidRDefault="002E0719" w:rsidP="002E0719">
      <w:r w:rsidRPr="009A51BA">
        <w:lastRenderedPageBreak/>
        <w:t xml:space="preserve">Но налоговая нагрузка точно будет меняться на горизонте трех лет, прогнозирует она. </w:t>
      </w:r>
      <w:r w:rsidRPr="002E0719">
        <w:rPr>
          <w:lang w:val="en-US"/>
        </w:rPr>
        <w:t>E</w:t>
      </w:r>
      <w:r w:rsidRPr="009A51BA">
        <w:t>сть надежда, что долгосрочное давление с госрасходов снимет сценарий геополитического урегулирования, однако любые расходы всегда сложно снижать без негативного эффекта на экономику, говорит Донец. "Даже если снизится один вид расходов, например оборонный, скорее речь будет о перераспределении доходов в другие сферы расходования, тем более что в реальном выражении бюджетные расходы за последние три года и так снизились почти по всем категориям, кроме оборонных и социальных", - утверждает она.</w:t>
      </w:r>
    </w:p>
    <w:p w14:paraId="2B231AA5" w14:textId="77777777" w:rsidR="002E0719" w:rsidRPr="009A51BA" w:rsidRDefault="002E0719" w:rsidP="002E0719">
      <w:r w:rsidRPr="009A51BA">
        <w:t>***</w:t>
      </w:r>
    </w:p>
    <w:p w14:paraId="7CC20195" w14:textId="602A9119" w:rsidR="002E0719" w:rsidRPr="009A51BA" w:rsidRDefault="002E0719" w:rsidP="002E0719">
      <w:r w:rsidRPr="009A51BA">
        <w:t xml:space="preserve">Национальные цели развития требуют индексации пенсий на уровень не ниже инфляции, то есть речь идет прежде всего о сохранении покупательной способности пенсий, и в этом смысле императива для мер по </w:t>
      </w:r>
      <w:r w:rsidR="00A46743" w:rsidRPr="009A51BA">
        <w:t>перераспределению</w:t>
      </w:r>
      <w:r w:rsidRPr="009A51BA">
        <w:t xml:space="preserve"> доходов в пользу пенсионеров нет</w:t>
      </w:r>
    </w:p>
    <w:p w14:paraId="39C3A292" w14:textId="77777777" w:rsidR="002E0719" w:rsidRPr="009A51BA" w:rsidRDefault="002E0719" w:rsidP="002E0719">
      <w:r w:rsidRPr="009A51BA">
        <w:t>Замдиректора Института социальной политики НИУ ВШЭ Оксана Синявская</w:t>
      </w:r>
    </w:p>
    <w:p w14:paraId="21409508" w14:textId="77777777" w:rsidR="002E0719" w:rsidRPr="009A51BA" w:rsidRDefault="002E0719" w:rsidP="002E0719">
      <w:r w:rsidRPr="009A51BA">
        <w:t>***</w:t>
      </w:r>
    </w:p>
    <w:p w14:paraId="45A20D27" w14:textId="77777777" w:rsidR="002E0719" w:rsidRPr="009A51BA" w:rsidRDefault="002E0719" w:rsidP="002E0719">
      <w:r w:rsidRPr="009A51BA">
        <w:t>Основные параметры прогноза АКРА</w:t>
      </w:r>
    </w:p>
    <w:p w14:paraId="74DF6250" w14:textId="77777777" w:rsidR="002E0719" w:rsidRPr="009A51BA" w:rsidRDefault="002E0719" w:rsidP="002E0719">
      <w:r w:rsidRPr="009A51BA">
        <w:t>Аналитики рейтингового агентства ожидают, что, с одной стороны, в 2026 году сохранятся относительно низкие мировые цены на нефть, с другой - дисконты на российскую нефть, вероятно, снизятся к уровням начала 2025 года после адаптации к новым санкциям, введенным США осенью. В результате среднегодовая налоговая цена российской нефти может составить в текущем году около $50 за баррель против $56 в 2025 году. Поскольку базовая цена по бюджетному правилу составляет сейчас $59, ФНБ будет тратиться и бюджет потенциально недополучит 0,5-0,7% ВВП доходов по сравнению с действующим планом.</w:t>
      </w:r>
    </w:p>
    <w:p w14:paraId="38CB8C67" w14:textId="77777777" w:rsidR="002E0719" w:rsidRPr="009A51BA" w:rsidRDefault="002E0719" w:rsidP="002E0719">
      <w:r w:rsidRPr="009A51BA">
        <w:t>"По этой же причине прогноз по курсу при прочих равных должен содержать ослабление рубля по сравнению со среднегодовым уровнем 2025 года", - считают в АКРА. Рубль, по их прогнозу, ослабеет в 2026 году относительно мировых валют на 5-10% в среднегодовом выражении (до 87,4-92,9 руб. за доллар) при относительной волатильности внутри года.</w:t>
      </w:r>
    </w:p>
    <w:p w14:paraId="73D61020" w14:textId="77777777" w:rsidR="002E0719" w:rsidRPr="009A51BA" w:rsidRDefault="002E0719" w:rsidP="002E0719">
      <w:r w:rsidRPr="009A51BA">
        <w:t>Рост ВВП в 2026 году составит 0,8-1,4%, в 2027 году восстановится до 1-1,5%. Инфляция в годовом выражении, по оценке АКРА, на полуторалетнем горизонте постепенно снизится до уровня, близкого к целевому (4%).</w:t>
      </w:r>
    </w:p>
    <w:p w14:paraId="76358B1E" w14:textId="77777777" w:rsidR="002E0719" w:rsidRPr="009A51BA" w:rsidRDefault="002E0719" w:rsidP="002E0719">
      <w:r w:rsidRPr="009A51BA">
        <w:t>***</w:t>
      </w:r>
    </w:p>
    <w:p w14:paraId="7F26E286" w14:textId="77777777" w:rsidR="002E0719" w:rsidRPr="009A51BA" w:rsidRDefault="002E0719" w:rsidP="002E0719">
      <w:r w:rsidRPr="009A51BA">
        <w:t>0,8-1,4% составит рост ВВП России в 2026 году, согласно прогнозу АКРА</w:t>
      </w:r>
    </w:p>
    <w:p w14:paraId="11CD2CCA" w14:textId="77777777" w:rsidR="002E0719" w:rsidRPr="009A51BA" w:rsidRDefault="002E0719" w:rsidP="002E0719">
      <w:r w:rsidRPr="009A51BA">
        <w:t>***</w:t>
      </w:r>
    </w:p>
    <w:p w14:paraId="073BE979" w14:textId="77777777" w:rsidR="002E0719" w:rsidRPr="009A51BA" w:rsidRDefault="002E0719" w:rsidP="002E0719">
      <w:r w:rsidRPr="009A51BA">
        <w:t>К 2025 году расходы выросли до 20% ВВП, а доходы составляют чуть выше 17% ВВП, несмотря на налоговые новации и усилия по повышению собираемости</w:t>
      </w:r>
    </w:p>
    <w:p w14:paraId="20788141" w14:textId="77777777" w:rsidR="002E0719" w:rsidRPr="009A51BA" w:rsidRDefault="002E0719" w:rsidP="002E0719">
      <w:r w:rsidRPr="009A51BA">
        <w:t>Главный экономист Альфа-банка Наталия Орлова</w:t>
      </w:r>
    </w:p>
    <w:p w14:paraId="4A035A3A" w14:textId="77777777" w:rsidR="002E0719" w:rsidRPr="009A51BA" w:rsidRDefault="002E0719" w:rsidP="002E0719">
      <w:r w:rsidRPr="009A51BA">
        <w:t>***</w:t>
      </w:r>
    </w:p>
    <w:p w14:paraId="7DA94513" w14:textId="77777777" w:rsidR="002E0719" w:rsidRPr="009A51BA" w:rsidRDefault="002E0719" w:rsidP="002E0719">
      <w:r w:rsidRPr="002E0719">
        <w:rPr>
          <w:lang w:val="en-US"/>
        </w:rPr>
        <w:t>E</w:t>
      </w:r>
      <w:r w:rsidRPr="009A51BA">
        <w:t xml:space="preserve">сть надежда, что долгосрочное давление с госрасходов снимет сценарий геополитического урегулирования, однако любые расходы всегда сложно снижать без </w:t>
      </w:r>
      <w:r w:rsidRPr="009A51BA">
        <w:lastRenderedPageBreak/>
        <w:t>негативного эффекта на экономику, отмечает главный экономист "Т-Инвестиций" Софья Донец</w:t>
      </w:r>
    </w:p>
    <w:p w14:paraId="61CBDA38" w14:textId="77777777" w:rsidR="002E0719" w:rsidRPr="009A51BA" w:rsidRDefault="002E0719" w:rsidP="002E0719">
      <w:r w:rsidRPr="009A51BA">
        <w:t>***</w:t>
      </w:r>
    </w:p>
    <w:p w14:paraId="360005D3" w14:textId="099D7A20" w:rsidR="002E0719" w:rsidRPr="00760486" w:rsidRDefault="002E0719" w:rsidP="002E0719">
      <w:r w:rsidRPr="009A51BA">
        <w:t>Ольга Волкова</w:t>
      </w:r>
    </w:p>
    <w:p w14:paraId="67F9CCA1" w14:textId="01E7E7F2" w:rsidR="00E77C70" w:rsidRPr="00760486" w:rsidRDefault="00E77C70" w:rsidP="00E77C70">
      <w:pPr>
        <w:pStyle w:val="2"/>
      </w:pPr>
      <w:bookmarkStart w:id="123" w:name="_Toc220911643"/>
      <w:r w:rsidRPr="00E77C70">
        <w:t>Российская газета, 02.02.2026</w:t>
      </w:r>
      <w:r w:rsidRPr="00760486">
        <w:t xml:space="preserve">, </w:t>
      </w:r>
      <w:r w:rsidRPr="00E77C70">
        <w:t>Наличные деньги остаются</w:t>
      </w:r>
      <w:bookmarkEnd w:id="123"/>
    </w:p>
    <w:p w14:paraId="752C3725" w14:textId="77777777" w:rsidR="00E77C70" w:rsidRPr="00E77C70" w:rsidRDefault="00E77C70" w:rsidP="00E77C70">
      <w:pPr>
        <w:pStyle w:val="3"/>
      </w:pPr>
      <w:bookmarkStart w:id="124" w:name="_Toc220911644"/>
      <w:r w:rsidRPr="00E77C70">
        <w:t>Согласно статистике Банка России, около 90% россиян по-прежнему  используют банкноты и монеты в повседневной жизни. Даже среди владельцев  банковских карт каждый второй держит при себе запас наличности на случай  сбоя. За последние пять лет объем наличных в обращении вырос почти на  половину - на 46,4% - и превысил 19,7 трлн рублей.</w:t>
      </w:r>
      <w:bookmarkEnd w:id="124"/>
    </w:p>
    <w:p w14:paraId="3C4C6D8B" w14:textId="77777777" w:rsidR="00E77C70" w:rsidRPr="00E77C70" w:rsidRDefault="00E77C70" w:rsidP="00E77C70">
      <w:r w:rsidRPr="00E77C70">
        <w:t>Эти данные подтверждают и эксперты. "Наличные деньги все же остаются  важным резервным инструментом в России. Несмотря на активное развитие  цифровых сервисов, граждане предпочитают все же иметь наличные сбережения  на случай экономической неопределенности или в случае технических сбоев", -  отмечает доцент Финансового университета при правительстве РФ Анна  Бердникова.</w:t>
      </w:r>
    </w:p>
    <w:p w14:paraId="5B1344F0" w14:textId="77777777" w:rsidR="00E77C70" w:rsidRPr="00092495" w:rsidRDefault="00E77C70" w:rsidP="00E77C70">
      <w:r w:rsidRPr="00E77C70">
        <w:t xml:space="preserve">Бумажные деньги все чаще воспринимаются и как элемент финансовой  стабильности. </w:t>
      </w:r>
      <w:r w:rsidRPr="00092495">
        <w:t>Такой формат расчетов не требует специальной инфраструктуры и  исключает риск технического сбоя.</w:t>
      </w:r>
    </w:p>
    <w:p w14:paraId="0D48840E" w14:textId="77777777" w:rsidR="00E77C70" w:rsidRPr="00092495" w:rsidRDefault="00E77C70" w:rsidP="00E77C70">
      <w:r w:rsidRPr="00092495">
        <w:t>"Наличный расчет в основном используют люди пенсионного и  предпенсионного возраста, привыкшие к традиционным методам расчета, а также  жители отдаленных регионов, где довольно слабо развита инфраструктура  безналичной оплаты", - говорит Бердникова.</w:t>
      </w:r>
    </w:p>
    <w:p w14:paraId="31FED0E6" w14:textId="77777777" w:rsidR="00E77C70" w:rsidRPr="00092495" w:rsidRDefault="00E77C70" w:rsidP="00E77C70">
      <w:r w:rsidRPr="00092495">
        <w:t>Растет роль наличных и в туризме. По данным регулятора, их значение  здесь возросло: как для иностранцев, чьи карты могут не работать, так и для  россиян, путешествующих по удаленным районам страны, где безналичная оплата  доступна не всегда.</w:t>
      </w:r>
    </w:p>
    <w:p w14:paraId="17A0C9CB" w14:textId="77777777" w:rsidR="00E77C70" w:rsidRPr="00092495" w:rsidRDefault="00E77C70" w:rsidP="00E77C70">
      <w:r w:rsidRPr="00092495">
        <w:t>Основной сферой, где наличные еще активно используются, остаются  продуктовые магазины (каждая четвертая покупка), говорит доцент кафедры  мировых финансовых рынков и финтеха РЭУ им. Г. В. Плеханова Татьяна  Белянчикова. Она объясняет это меньшей долей онлайн-покупок и старшим  возрастом покупателей. В сфере услуг и при оплате непродовольственных  товаров безналичные расчеты преобладают. "Хотя доля безналичных платежей  растет, наличные деньги сохранят свою актуальность в ближайшие 5-10 лет, -  прогнозирует Белянчикова.</w:t>
      </w:r>
    </w:p>
    <w:p w14:paraId="0E6A3A1B" w14:textId="77777777" w:rsidR="00E77C70" w:rsidRPr="00760486" w:rsidRDefault="00E77C70" w:rsidP="00E77C70">
      <w:r w:rsidRPr="00760486">
        <w:t>Подготовила Марина Басович</w:t>
      </w:r>
    </w:p>
    <w:p w14:paraId="46F8E6D8" w14:textId="1C43CA9E" w:rsidR="00E77C70" w:rsidRPr="00760486" w:rsidRDefault="00E77C70" w:rsidP="00E77C70">
      <w:r w:rsidRPr="00760486">
        <w:t>Марина Басович</w:t>
      </w:r>
    </w:p>
    <w:p w14:paraId="636D6C79" w14:textId="38BAE8A0" w:rsidR="00092495" w:rsidRPr="00092495" w:rsidRDefault="00092495" w:rsidP="00092495">
      <w:pPr>
        <w:pStyle w:val="2"/>
      </w:pPr>
      <w:bookmarkStart w:id="125" w:name="_Toc220911645"/>
      <w:r w:rsidRPr="00092495">
        <w:lastRenderedPageBreak/>
        <w:t>Российская газета, 02.02.2026, В режиме ожидания</w:t>
      </w:r>
      <w:bookmarkEnd w:id="125"/>
    </w:p>
    <w:p w14:paraId="005C505C" w14:textId="77777777" w:rsidR="00092495" w:rsidRPr="00092495" w:rsidRDefault="00092495" w:rsidP="00092495">
      <w:pPr>
        <w:pStyle w:val="3"/>
      </w:pPr>
      <w:bookmarkStart w:id="126" w:name="_Toc220911646"/>
      <w:r w:rsidRPr="00092495">
        <w:t>Стремление работодателей удержать работников вызвало рост скрытой  безработицы - доля работников в режиме неполного рабочего дня (недели)  выросла до 14,4%. Об этом предупредили в Федерации независимых профсоюзов  России.</w:t>
      </w:r>
      <w:bookmarkEnd w:id="126"/>
    </w:p>
    <w:p w14:paraId="708376DE" w14:textId="77777777" w:rsidR="00092495" w:rsidRPr="00092495" w:rsidRDefault="00092495" w:rsidP="00092495">
      <w:r w:rsidRPr="00092495">
        <w:t>Особенностью рынка труда в России является тот факт, что при снижении  темпов экономического развития предприниматели не увольняют работников, а  маневрируют рабочим временем, отмечает профессор Финансового университета  при правительстве РФ Александр Сафонов. Обычно применяются три варианта -  введение административных отпусков, сокращенная рабочая неделя и введение  простоя. "Причина в том, что увольнение означает потерю профессионального  ядра. При всей разумности такого подхода с точки зрения борьбы за  возможность продолжать производство в период увеличения заказов, для  работников это снижение доходов и необходимость поиска дополнительных  заработков", - уточняет эксперт.</w:t>
      </w:r>
    </w:p>
    <w:p w14:paraId="7E740B3F" w14:textId="77777777" w:rsidR="00092495" w:rsidRPr="00BA2BCE" w:rsidRDefault="00092495" w:rsidP="00092495">
      <w:r w:rsidRPr="00092495">
        <w:t xml:space="preserve">Рост скрытой безработицы несет существенные риски для рынка труда.  Тенденция может привести к снижению доходов населения и спроса, а также к  долгосрочным экономическим проблемам.Сотрудники на неполной ставке или с  сокращенным рабочим днем получают меньший доход. Это напрямую ведет к  падению потребительских расходов. Экономика попадает в ловушку слабого  спроса, что тормозит рост, подчеркивает генеральный директор агентства КРОС  Екатерина Мовсесян. По ее мнению, неполная загрузка и атмосфера  неуверенности резко снижают мотивацию и эффективность работников. </w:t>
      </w:r>
      <w:r w:rsidRPr="00BA2BCE">
        <w:t>А значит,  производительность труда будет падать.</w:t>
      </w:r>
    </w:p>
    <w:p w14:paraId="44E06DFE" w14:textId="77777777" w:rsidR="00092495" w:rsidRPr="00BA2BCE" w:rsidRDefault="00092495" w:rsidP="00092495">
      <w:r w:rsidRPr="00BA2BCE">
        <w:t>Для бизнеса "скрытая безработица" также становится тревожным фактором.  Компании копят избыточную численность, которая становится финансовым  балластом. Когда резервы заканчиваются, наступает волна увольнений.  Сокращаются инвестиции в развитие и технологии. "Ключевой задачей властей и  бизнеса в текущей ситуации должно стать не просто консервирование  занятости, а активное стимулирование спроса и переквалификация кадров под  новые проекты, в том числе в рамках импортозамещения и несырьевого  экспорта", - уверена эксперт.</w:t>
      </w:r>
    </w:p>
    <w:p w14:paraId="70E877B8" w14:textId="77777777" w:rsidR="00092495" w:rsidRPr="00BA2BCE" w:rsidRDefault="00092495" w:rsidP="00092495">
      <w:r w:rsidRPr="00BA2BCE">
        <w:t>На конец прошлого года число людей, оказавшихся в режиме простоя,  неполной занятости или под угрозой увольнения, увеличилось до 254 тыс.  человек. По данным Института международных экономических связей, наиболее  уязвимыми регионами с точки зрения скрытой безработицы остаются  промышленные территории - Ярославская, Самарская, Свердловская области,  Татарстан и моногорода. В зоне риска - обрабатывающая промышленность,  строительство и гостиничный сектор.</w:t>
      </w:r>
    </w:p>
    <w:p w14:paraId="3337F61B" w14:textId="2145D4DE" w:rsidR="00092495" w:rsidRPr="00BA2BCE" w:rsidRDefault="00092495" w:rsidP="00092495">
      <w:r w:rsidRPr="00BA2BCE">
        <w:t>Ольга Игнатова</w:t>
      </w:r>
    </w:p>
    <w:p w14:paraId="165CDC51" w14:textId="77777777" w:rsidR="00426DA3" w:rsidRPr="00A1381C" w:rsidRDefault="00426DA3" w:rsidP="00426DA3">
      <w:pPr>
        <w:pStyle w:val="2"/>
      </w:pPr>
      <w:bookmarkStart w:id="127" w:name="_Toc220911647"/>
      <w:r w:rsidRPr="00A1381C">
        <w:lastRenderedPageBreak/>
        <w:t>ТАСС, 30.01.2026, Орешкин: численность населения мира с 2046 года начнет снижаться</w:t>
      </w:r>
      <w:bookmarkEnd w:id="127"/>
    </w:p>
    <w:p w14:paraId="037CCED2" w14:textId="51162087" w:rsidR="00426DA3" w:rsidRPr="00A1381C" w:rsidRDefault="00426DA3" w:rsidP="00CC26CD">
      <w:pPr>
        <w:pStyle w:val="3"/>
      </w:pPr>
      <w:bookmarkStart w:id="128" w:name="_Toc220911648"/>
      <w:r w:rsidRPr="00A1381C">
        <w:t xml:space="preserve">Мир вошел в период жесткой депопуляции, пик численности населения планеты будет пройден в 2046 году. Об этом заявил заместитель руководителя администрации президента РФ Максим Орешкин на январских экспертных диалогах в национальном центре </w:t>
      </w:r>
      <w:r w:rsidR="00914888">
        <w:t>«</w:t>
      </w:r>
      <w:r w:rsidRPr="00A1381C">
        <w:t>Россия</w:t>
      </w:r>
      <w:r w:rsidR="00914888">
        <w:t>»</w:t>
      </w:r>
      <w:r w:rsidRPr="00A1381C">
        <w:t>.</w:t>
      </w:r>
      <w:bookmarkEnd w:id="128"/>
    </w:p>
    <w:p w14:paraId="6616F506" w14:textId="6C153066" w:rsidR="00426DA3" w:rsidRPr="00A1381C" w:rsidRDefault="00914888" w:rsidP="00426DA3">
      <w:r>
        <w:t>«</w:t>
      </w:r>
      <w:r w:rsidR="00426DA3" w:rsidRPr="00A1381C">
        <w:t>Это одна из ключевых проблем для всей нашей планеты, потому что де-факто мы вошли, как цивилизация человеческая, в период жесткой депопуляции. Да, население еще продолжает расти, да, еще мы с каждым годом видим, что население планеты увеличивается, но пик населения очень близок</w:t>
      </w:r>
      <w:r>
        <w:t>»</w:t>
      </w:r>
      <w:r w:rsidR="00426DA3" w:rsidRPr="00A1381C">
        <w:t>, - сказал Орешкин.</w:t>
      </w:r>
    </w:p>
    <w:p w14:paraId="19C2E3DD" w14:textId="77777777" w:rsidR="00426DA3" w:rsidRPr="00A1381C" w:rsidRDefault="00426DA3" w:rsidP="00426DA3">
      <w:r w:rsidRPr="00A1381C">
        <w:t>По его словам, процесс сокращения суммарного коэффициента рождаемости идет уже довольно продолжительный период времени.</w:t>
      </w:r>
    </w:p>
    <w:p w14:paraId="64AC525A" w14:textId="30DBBD39" w:rsidR="00426DA3" w:rsidRPr="00A1381C" w:rsidRDefault="00914888" w:rsidP="00426DA3">
      <w:r>
        <w:t>«</w:t>
      </w:r>
      <w:r w:rsidR="00426DA3" w:rsidRPr="00A1381C">
        <w:t>Но именно сейчас мы подошли к той точке, когда этот уровень опускается ниже линии воспроизводства. То есть, по даже такому базовому статистическому показателю мы ушли ниже вот этой ватерлинии, а это означает, что мы уже вошли в ту зону, когда человечество будет прекращать свою экспансию на планете и начнет шаг за шагом сокращаться</w:t>
      </w:r>
      <w:r>
        <w:t>»</w:t>
      </w:r>
      <w:r w:rsidR="00426DA3" w:rsidRPr="00A1381C">
        <w:t>, - отметил он.</w:t>
      </w:r>
    </w:p>
    <w:p w14:paraId="41E021F5" w14:textId="77777777" w:rsidR="00426DA3" w:rsidRPr="00A1381C" w:rsidRDefault="00426DA3" w:rsidP="00426DA3">
      <w:r w:rsidRPr="00A1381C">
        <w:t>Как отметил Орешкин, есть разные оценки тогда, когда мир достигнет пика населения.</w:t>
      </w:r>
    </w:p>
    <w:p w14:paraId="4E8396FC" w14:textId="3F7D9545" w:rsidR="00426DA3" w:rsidRPr="00A1381C" w:rsidRDefault="00914888" w:rsidP="00426DA3">
      <w:r>
        <w:t>«</w:t>
      </w:r>
      <w:r w:rsidR="00426DA3" w:rsidRPr="00A1381C">
        <w:t>Китай, который еще буквально 10 лет назад имел рождаемость в районе 17-18 миллионов детей, в прошлом году опустился ниже отметки 8 миллионов рождений, то есть двукратное сокращение рождаемости. И такой тренд на снижение рождаемости наблюдается практически во всех регионах мира одновременно. Поэтому, если сделать коррекцию на все эти показатели и заложить реалистичные предпосылки, на самом деле пик населения планеты уже не так далек. Это примерно, по нашим оценкам, 2046 год, может даже случиться чуть раньше</w:t>
      </w:r>
      <w:r>
        <w:t>»</w:t>
      </w:r>
      <w:r w:rsidR="00426DA3" w:rsidRPr="00A1381C">
        <w:t>, - сказал Орешкин.</w:t>
      </w:r>
    </w:p>
    <w:p w14:paraId="3F5C55F9" w14:textId="57FF3298" w:rsidR="00426DA3" w:rsidRPr="00A1381C" w:rsidRDefault="00426DA3" w:rsidP="00426DA3">
      <w:hyperlink r:id="rId44" w:history="1">
        <w:r w:rsidRPr="00A1381C">
          <w:rPr>
            <w:rStyle w:val="a3"/>
          </w:rPr>
          <w:t>https://tass.ru/ekonomika/26295325</w:t>
        </w:r>
      </w:hyperlink>
      <w:r w:rsidRPr="00A1381C">
        <w:t xml:space="preserve"> </w:t>
      </w:r>
    </w:p>
    <w:p w14:paraId="6C75D8A8" w14:textId="77777777" w:rsidR="00EC2EC3" w:rsidRPr="00A1381C" w:rsidRDefault="00EC2EC3" w:rsidP="00EC2EC3">
      <w:pPr>
        <w:pStyle w:val="2"/>
      </w:pPr>
      <w:bookmarkStart w:id="129" w:name="_Toc99271711"/>
      <w:bookmarkStart w:id="130" w:name="_Toc99318657"/>
      <w:bookmarkStart w:id="131" w:name="_Toc220911649"/>
      <w:r w:rsidRPr="00A1381C">
        <w:t>ТАСС, 30.01.2026, В ГД предложили увеличить лимит социального налогового вычета до 360 тыс. рублей</w:t>
      </w:r>
      <w:bookmarkEnd w:id="131"/>
    </w:p>
    <w:p w14:paraId="00059B59" w14:textId="77777777" w:rsidR="00EC2EC3" w:rsidRPr="00A1381C" w:rsidRDefault="00EC2EC3" w:rsidP="00CC26CD">
      <w:pPr>
        <w:pStyle w:val="3"/>
      </w:pPr>
      <w:bookmarkStart w:id="132" w:name="_Toc220911650"/>
      <w:r w:rsidRPr="00A1381C">
        <w:t>Группа депутатов во главе с председателем думского комитета по труду, социальной политике и делам ветеранов Ярославом Ниловым вносит в палату парламента межфракционный законопроект, которым предлагается увеличить предельный размер социального налогового вычета со 150 тыс. рублей до 360 тыс. рублей. Документ имеется в распоряжении ТАСС.</w:t>
      </w:r>
      <w:bookmarkEnd w:id="132"/>
    </w:p>
    <w:p w14:paraId="7225519D" w14:textId="77777777" w:rsidR="00EC2EC3" w:rsidRPr="00A1381C" w:rsidRDefault="00EC2EC3" w:rsidP="00EC2EC3">
      <w:r w:rsidRPr="00A1381C">
        <w:t>Изменения предлагается внести в статью 219 части 2 Налогового кодекса РФ.</w:t>
      </w:r>
    </w:p>
    <w:p w14:paraId="1CB8DB4A" w14:textId="0BE523B2" w:rsidR="00EC2EC3" w:rsidRPr="00A1381C" w:rsidRDefault="00914888" w:rsidP="00EC2EC3">
      <w:r>
        <w:t>«</w:t>
      </w:r>
      <w:bookmarkStart w:id="133" w:name="_Hlk220679156"/>
      <w:r w:rsidR="00EC2EC3" w:rsidRPr="00A1381C">
        <w:t xml:space="preserve">Со 150 тыс. до 360 тыс. рублей - ощутимое увеличение возможностей социальных налоговых вычетов и новое направление - компенсация части расходов на отдых и оздоровление детей - все это в нашем межфракционном законопроекте. Сегодня вносим инициативу, призванную усовершенствовать механизм налоговых соцвычетов. Лечение, стоматология, медикаменты, обучение, спорт, пенсионные накопления, страхование - все эти направления актуальны для наших семей, и они активно пользуются </w:t>
      </w:r>
      <w:r w:rsidR="00EC2EC3" w:rsidRPr="00A1381C">
        <w:lastRenderedPageBreak/>
        <w:t>возможностью компенсировать часть затрат по этим расходам. Однако пределы вычетов должны расти, а их направления - расширяться</w:t>
      </w:r>
      <w:bookmarkEnd w:id="133"/>
      <w:r>
        <w:t>»</w:t>
      </w:r>
      <w:r w:rsidR="00EC2EC3" w:rsidRPr="00A1381C">
        <w:t>, - заявил Нилов.</w:t>
      </w:r>
    </w:p>
    <w:p w14:paraId="7AC172D5" w14:textId="3DA267F7" w:rsidR="00EC2EC3" w:rsidRPr="00A1381C" w:rsidRDefault="00EC2EC3" w:rsidP="00EC2EC3">
      <w:r w:rsidRPr="00A1381C">
        <w:t>По словам одного из соавторов проекта, депутата Дмитрия Гусева (</w:t>
      </w:r>
      <w:r w:rsidR="00914888">
        <w:t>«</w:t>
      </w:r>
      <w:r w:rsidRPr="00A1381C">
        <w:t>Справедливая Россия</w:t>
      </w:r>
      <w:r w:rsidR="00914888">
        <w:t>»</w:t>
      </w:r>
      <w:r w:rsidRPr="00A1381C">
        <w:t xml:space="preserve">), расходы на здоровье, занятия спортом и отдых детей становятся все более существенными для семейного бюджета. </w:t>
      </w:r>
      <w:r w:rsidR="00914888">
        <w:t>«</w:t>
      </w:r>
      <w:r w:rsidRPr="00A1381C">
        <w:t>Увеличение социального налогового вычета - это реальный, понятный и адресный инструмент поддержки граждан, который позволит компенсировать часть этих затрат и сделать оздоровительные услуги более доступными</w:t>
      </w:r>
      <w:r w:rsidR="00914888">
        <w:t>»</w:t>
      </w:r>
      <w:r w:rsidRPr="00A1381C">
        <w:t>, - подчеркнул он.</w:t>
      </w:r>
    </w:p>
    <w:p w14:paraId="35E6AE2E" w14:textId="3FCEFC01" w:rsidR="00111D7C" w:rsidRDefault="00EC2EC3" w:rsidP="00EC2EC3">
      <w:hyperlink r:id="rId45" w:history="1">
        <w:r w:rsidRPr="00A1381C">
          <w:rPr>
            <w:rStyle w:val="a3"/>
          </w:rPr>
          <w:t>https://tass.ru/obschestvo/26291489</w:t>
        </w:r>
      </w:hyperlink>
    </w:p>
    <w:p w14:paraId="560BB851" w14:textId="77777777" w:rsidR="00234655" w:rsidRPr="00940FE8" w:rsidRDefault="00234655" w:rsidP="00234655">
      <w:pPr>
        <w:pStyle w:val="2"/>
      </w:pPr>
      <w:bookmarkStart w:id="134" w:name="_Toc220911651"/>
      <w:r w:rsidRPr="00940FE8">
        <w:t>РБК</w:t>
      </w:r>
      <w:r w:rsidRPr="00234655">
        <w:t xml:space="preserve"> </w:t>
      </w:r>
      <w:r>
        <w:t>Инвестиции</w:t>
      </w:r>
      <w:r w:rsidRPr="00940FE8">
        <w:t>, 31.01.2026, Что будет с ключевой ставкой на заседании ЦБ в феврале: мнения экспертов</w:t>
      </w:r>
      <w:bookmarkEnd w:id="134"/>
    </w:p>
    <w:p w14:paraId="1AAAEFB8" w14:textId="77777777" w:rsidR="00234655" w:rsidRPr="00940FE8" w:rsidRDefault="00234655" w:rsidP="00234655">
      <w:pPr>
        <w:pStyle w:val="3"/>
      </w:pPr>
      <w:bookmarkStart w:id="135" w:name="_Toc220911652"/>
      <w:r w:rsidRPr="00940FE8">
        <w:t>Заседание ЦБ по ключевой ставке состоится 13 февраля. «РБК Инвестиции» изучили, что произошло на рынке после прошлого заседания, а также узнали мнения экспертов о том, какое решение примет ЦБ на грядущем</w:t>
      </w:r>
      <w:bookmarkEnd w:id="135"/>
    </w:p>
    <w:p w14:paraId="2ABB15B9" w14:textId="77777777" w:rsidR="00234655" w:rsidRPr="00940FE8" w:rsidRDefault="00234655" w:rsidP="00234655">
      <w:r w:rsidRPr="00940FE8">
        <w:t>На последнем заседании 19 декабря совет директоров Банка России принял решение снизить ключевую ставку до 16%. Это решение ЦБ стало пятым подряд смягчением денежно-кредитной политики. Цикл снижения ставки начался с заседания в июне, когда регулятор принял решение опустить ключевую ставку с 21 до 20% годовых, затем в июле ставку понизили до 18%, в сентябре - до 17%, а в октябре - до 16,5%.</w:t>
      </w:r>
    </w:p>
    <w:p w14:paraId="663D36AB" w14:textId="77777777" w:rsidR="00234655" w:rsidRPr="00940FE8" w:rsidRDefault="00234655" w:rsidP="00234655">
      <w:r w:rsidRPr="00940FE8">
        <w:t>Изменение ключевой ставки Центробанка России с 14 октября 2013 года по 19 декабря 2025 года</w:t>
      </w:r>
    </w:p>
    <w:p w14:paraId="55671D81" w14:textId="77777777" w:rsidR="00234655" w:rsidRPr="00940FE8" w:rsidRDefault="00234655" w:rsidP="00234655">
      <w:r w:rsidRPr="00940FE8">
        <w:t>"РБК Инвестиции " изучили ситуацию на рынке перед первым в 2026 году заседанием по ключевой ставке, которое пройдет 13 февраля, а также попросили экспертов дать прогноз о том, какое решение примет Банк России, и указать, что будет на него влиять.</w:t>
      </w:r>
    </w:p>
    <w:p w14:paraId="6FE3C077" w14:textId="77777777" w:rsidR="00234655" w:rsidRPr="00940FE8" w:rsidRDefault="00234655" w:rsidP="00234655">
      <w:r w:rsidRPr="00940FE8">
        <w:t>Ситуация на рынке перед заседанием 13 февраля и риторика Банка России</w:t>
      </w:r>
    </w:p>
    <w:p w14:paraId="0F5B96EF" w14:textId="77777777" w:rsidR="00234655" w:rsidRPr="00940FE8" w:rsidRDefault="00234655" w:rsidP="00234655">
      <w:r w:rsidRPr="00940FE8">
        <w:t>В пресс-релизе по итогам декабрьского заседания по ключевой ставке Банк России отметил, что экономика продолжает возвращаться к траектории сбалансированного роста, а устойчивые показатели текущего роста цен в ноябре снизились. По оценке ЦБ, после исчерпания влияния повышения НДС и индексации регулируемых цен и тарифов дезинфляция продолжится.</w:t>
      </w:r>
    </w:p>
    <w:p w14:paraId="47BA127C" w14:textId="77777777" w:rsidR="00234655" w:rsidRPr="00940FE8" w:rsidRDefault="00234655" w:rsidP="00234655">
      <w:r w:rsidRPr="00940FE8">
        <w:t>Тем не менее регулятор обратил внимание на выросшие инфляционные ожидания, которые могут препятствовать устойчивому замедлению инфляции, а также высокую кредитную активность.</w:t>
      </w:r>
    </w:p>
    <w:p w14:paraId="4863F9B6" w14:textId="77777777" w:rsidR="00234655" w:rsidRPr="00234655" w:rsidRDefault="00234655" w:rsidP="00234655">
      <w:r w:rsidRPr="00940FE8">
        <w:t xml:space="preserve">При этом сигнал остался нейтральным - регулятор намерен поддерживать жесткую монетарную политику для возвращения инфляции к цели. </w:t>
      </w:r>
      <w:r w:rsidRPr="00234655">
        <w:t>"Дальнейшие решения по ключевой ставке будут приниматься в зависимости от устойчивости замедления инфляции и динамики инфляционных ожиданий", - отметили в ЦБ.</w:t>
      </w:r>
    </w:p>
    <w:p w14:paraId="3E6F8CB7" w14:textId="77777777" w:rsidR="00234655" w:rsidRPr="00234655" w:rsidRDefault="00234655" w:rsidP="00234655">
      <w:r w:rsidRPr="00234655">
        <w:t>По данным Росстата, индекс потребительских цен с 20 по 26 января вырос на 0,19% против роста на 0,45% неделей ранее. Всего с начала 2026 года потребительские цены выросли на 1,91%.</w:t>
      </w:r>
    </w:p>
    <w:p w14:paraId="58761AE7" w14:textId="77777777" w:rsidR="00234655" w:rsidRPr="00234655" w:rsidRDefault="00234655" w:rsidP="00234655">
      <w:r w:rsidRPr="00234655">
        <w:lastRenderedPageBreak/>
        <w:t>Минэкономразвития сообщило, что в годовом выражении инфляция на 26 января была на уровне 6,43% по сравнению с 6,47% неделей ранее.</w:t>
      </w:r>
    </w:p>
    <w:p w14:paraId="45F2E244" w14:textId="77777777" w:rsidR="00234655" w:rsidRPr="00234655" w:rsidRDefault="00234655" w:rsidP="00234655">
      <w:r w:rsidRPr="00234655">
        <w:t>Инфляционные ожидания населения России в январе 2026 года сохранились на уровне 13,7%, следует из опроса "инФОМ". Показатель второй месяц подряд находится на уровнях февраля 2025-го, когда ожидаемая инфляция также была на уровне 13,7% (для сравнения, официальная инфляция в феврале 2025 года была 10,06%, а ключевая ставка - 21%).</w:t>
      </w:r>
    </w:p>
    <w:p w14:paraId="11DF1616" w14:textId="77777777" w:rsidR="00234655" w:rsidRPr="00234655" w:rsidRDefault="00234655" w:rsidP="00234655">
      <w:r w:rsidRPr="00234655">
        <w:t>Банк России в 2025 году взял курс на понижение ключевой ставки, в 2026-м оно будет аккуратным и постепенным, сообщила пресс-служба регулятора, отвечая в декабре в телеграм-канале на вопрос пользователей о том, чего ждать в следующем году.</w:t>
      </w:r>
    </w:p>
    <w:p w14:paraId="365EF321" w14:textId="77777777" w:rsidR="00234655" w:rsidRPr="00234655" w:rsidRDefault="00234655" w:rsidP="00234655">
      <w:r w:rsidRPr="00234655">
        <w:t>К концу 2026 года, по прогнозу ЦБ, инфляция снизится до 4-5%, а затем закрепится вблизи цели 4%. "А это значит, что цены будут расти медленнее, чем сейчас, ставки по кредитам станут более умеренными, а людям и бизнесу станет проще строить планы и думать о будущем", - объяснил регулятор.</w:t>
      </w:r>
    </w:p>
    <w:p w14:paraId="73A2081C" w14:textId="77777777" w:rsidR="00234655" w:rsidRPr="00234655" w:rsidRDefault="00234655" w:rsidP="00234655">
      <w:r w:rsidRPr="00234655">
        <w:t>Глава ЦБ Эльвира Набиуллина ранее отмечала, что видит возможности для снижения ключевой ставки в 2026 году. "Мы уточнили прогноз - 13-15%, но это средняя по году. Мы входим с более высокой ставкой. Поэтому на следующий год мы предполагаем некоторое дополнительное понижение ключевой ставки. Переход к нейтральной ставке на базе снижения инфляции позволит нам иметь умеренные ставки по экономике в целом", - отметила Набиуллина.</w:t>
      </w:r>
    </w:p>
    <w:p w14:paraId="2A1E132F" w14:textId="77777777" w:rsidR="00234655" w:rsidRPr="00234655" w:rsidRDefault="00234655" w:rsidP="00234655">
      <w:r w:rsidRPr="00234655">
        <w:t>В последний раз регулятор обновлял среднесрочный прогноз на заседании 24 октября. Согласно ему, в 2026 году ключевая ставка будет находиться на уровне 13-15% (против 12-13% ранее). Прогноз по инфляции на 2026 год изменился с 4 до 4-5%.</w:t>
      </w:r>
    </w:p>
    <w:p w14:paraId="5ED2B309" w14:textId="77777777" w:rsidR="00234655" w:rsidRPr="00234655" w:rsidRDefault="00234655" w:rsidP="00234655">
      <w:r w:rsidRPr="00234655">
        <w:t>Какое решение примет ЦБ на заседании 13 февраля: мнения экспертов</w:t>
      </w:r>
    </w:p>
    <w:p w14:paraId="542B4C9D" w14:textId="77777777" w:rsidR="00234655" w:rsidRPr="00234655" w:rsidRDefault="00234655" w:rsidP="00234655">
      <w:r w:rsidRPr="00234655">
        <w:t xml:space="preserve">Большинство экспертов ожидают, что на заседании в феврале Банк России сделает паузу в смягчении денежно-кредитной политики (Фото: </w:t>
      </w:r>
      <w:r w:rsidRPr="00940FE8">
        <w:rPr>
          <w:lang w:val="en-US"/>
        </w:rPr>
        <w:t>Shutterstock</w:t>
      </w:r>
      <w:r w:rsidRPr="00234655">
        <w:t>)</w:t>
      </w:r>
    </w:p>
    <w:p w14:paraId="1C2715E7" w14:textId="77777777" w:rsidR="00234655" w:rsidRPr="00234655" w:rsidRDefault="00234655" w:rsidP="00234655">
      <w:r w:rsidRPr="00234655">
        <w:t xml:space="preserve">На февральском заседании Банк России, вероятнее всего, сделает паузу в снижении ключевой ставки, считает старший аналитик УК "Первая" Наталья Ващелюк. По ее мнению, причинами такого решения могут стать:  </w:t>
      </w:r>
    </w:p>
    <w:p w14:paraId="228003DB" w14:textId="77777777" w:rsidR="00234655" w:rsidRPr="006B68E3" w:rsidRDefault="00234655" w:rsidP="00234655">
      <w:r w:rsidRPr="00234655">
        <w:t>•</w:t>
      </w:r>
      <w:r w:rsidRPr="00234655">
        <w:tab/>
        <w:t xml:space="preserve">инфляция, которая в начале года оказалась существенно выше ожиданий рынка, что, по-видимому, почти обнуляет вероятность сценариев с быстрым снижением ключевой ставки в ближайшие месяцы. </w:t>
      </w:r>
      <w:r w:rsidRPr="006B68E3">
        <w:t xml:space="preserve">Высокий результат был обусловлен как повышением тарифов, акцизов и НДС, так и более интенсивным, чем обычно, влиянием сезонных факторов; </w:t>
      </w:r>
    </w:p>
    <w:p w14:paraId="2420A03B" w14:textId="77777777" w:rsidR="00234655" w:rsidRPr="006B68E3" w:rsidRDefault="00234655" w:rsidP="00234655">
      <w:r w:rsidRPr="006B68E3">
        <w:t>•</w:t>
      </w:r>
      <w:r w:rsidRPr="006B68E3">
        <w:tab/>
        <w:t xml:space="preserve">инфляционные ожидания бизнеса, которые продолжают расти в условиях роста налоговой и тарифной нагрузки. Если исключить результаты опроса марта и апреля 2022 года, то балансовый индикатор ценовых ожиданий достиг максимума с 2004 года. </w:t>
      </w:r>
    </w:p>
    <w:p w14:paraId="12AFCFB4" w14:textId="77777777" w:rsidR="00234655" w:rsidRPr="006B68E3" w:rsidRDefault="00234655" w:rsidP="00234655">
      <w:r w:rsidRPr="006B68E3">
        <w:t>При этом, по оценкам Ващелюк, сохраняются предпосылки для возобновления осторожного снижения ключевой ставки весной. "Осторожное снижение ключевой ставки может возобновиться весной, а к концу года ключевая ставка может составить 12%. Геополитика, курс рубля и изменение экономической активности могут как ускорить, так и затормозить цикл смягчения", - резюмировала она.</w:t>
      </w:r>
    </w:p>
    <w:p w14:paraId="7DBFDED0" w14:textId="77777777" w:rsidR="00234655" w:rsidRPr="006B68E3" w:rsidRDefault="00234655" w:rsidP="00234655">
      <w:r w:rsidRPr="006B68E3">
        <w:lastRenderedPageBreak/>
        <w:t>Промежуточные недельные данные по инфляции, с одной стороны, говорят о риске рекордной январской инфляции за последние десять лет, а с другой стороны - о большом влиянии волатильных и разовых составляющих на общую динамику индекса потребительских цен, отметил начальник аналитического отдела УК ПСБ Александр Головцов.</w:t>
      </w:r>
    </w:p>
    <w:p w14:paraId="44D3DB22" w14:textId="77777777" w:rsidR="00234655" w:rsidRPr="006B68E3" w:rsidRDefault="00234655" w:rsidP="00234655">
      <w:r w:rsidRPr="006B68E3">
        <w:t>"В такой ситуации в решении по ставке ожидаемо стоит взять паузу до появления более надежных данных. Кроме того, инфляционные ожидания населения и предприятий остаются гораздо выше желаемых для Центробанка уровней", - добавил эксперт.</w:t>
      </w:r>
    </w:p>
    <w:p w14:paraId="0E8A6DB6" w14:textId="77777777" w:rsidR="00234655" w:rsidRPr="006B68E3" w:rsidRDefault="00234655" w:rsidP="00234655">
      <w:r w:rsidRPr="006B68E3">
        <w:t>28 ноября 2025 года президент России Владимир Путин подписал закон о внесении поправок в Налоговый кодекс, предусматривающих повышение НДС с 20 до 22% с сохранением льготной ставки 10% для всех социально значимых товаров, с 1 января 2026 года.</w:t>
      </w:r>
    </w:p>
    <w:p w14:paraId="6F9FA818" w14:textId="77777777" w:rsidR="00234655" w:rsidRPr="006B68E3" w:rsidRDefault="00234655" w:rsidP="00234655">
      <w:r w:rsidRPr="006B68E3">
        <w:t>Основной эффект на цены от повышения НДС проявится в декабре-январе, говорила глава Центробанка Эльвира Набиуллина. В Банке России предварительно прогнозировали влияние от повышения НДС на инфляцию в 0,8 п.п.</w:t>
      </w:r>
    </w:p>
    <w:p w14:paraId="5B009DC6" w14:textId="77777777" w:rsidR="00234655" w:rsidRPr="006B68E3" w:rsidRDefault="00234655" w:rsidP="00234655">
      <w:r w:rsidRPr="006B68E3">
        <w:t>Всплеск инфляции в первые недели нового года был ожидаем, заметил руководитель инвестиционного консультирования сервиса "Газпромбанк Инвестиции" Андрей Ванин. Он добавил, что в выходящих цифрах по инфляции отражаются не только повышение НДС и индексация тарифов, но и, вероятно, часть декабрьской инфляции. Также Ванин упомянул и выросшие инфляционные ожидания предприятий, которые более чутко реагируют на изменения в налоговой политике.</w:t>
      </w:r>
    </w:p>
    <w:p w14:paraId="41B194EA" w14:textId="77777777" w:rsidR="00234655" w:rsidRPr="006B68E3" w:rsidRDefault="00234655" w:rsidP="00234655">
      <w:r w:rsidRPr="006B68E3">
        <w:t>"В случае если этот инфляционный импульс не затухнет в течение недели-двух, может быть принято решение о паузе в цикле снижения ставки на ближайшем заседании для того, чтобы принятое решение не шло вразрез с ожиданиями рынка", - прогнозирует эксперт.</w:t>
      </w:r>
    </w:p>
    <w:p w14:paraId="54AAA2A2" w14:textId="77777777" w:rsidR="00234655" w:rsidRPr="006B68E3" w:rsidRDefault="00234655" w:rsidP="00234655">
      <w:r w:rsidRPr="006B68E3">
        <w:t>Главный аналитик центра инвестиционной аналитики СК "Росгосстрах Жизнь" Владимир Малиновский придерживается аналогичного мнения, ожидая, что Банк России возьмет паузу в цикле смягчения денежно-кредитной политики на февральском заседании и сохранит ключевую ставку на текущем уровне. Он полагает, что такое решение будет принято для более глубокой оценки степени влияния повышения НДС - прямого и косвенного - на уровень инфляции.</w:t>
      </w:r>
    </w:p>
    <w:p w14:paraId="312E0196" w14:textId="77777777" w:rsidR="00234655" w:rsidRPr="006B68E3" w:rsidRDefault="00234655" w:rsidP="00234655">
      <w:r w:rsidRPr="006B68E3">
        <w:t>Регулятор с высокой долей вероятности предпочтет сохранить жесткость политики в начале года, сместив возможное снижение ставки на более поздние заседания в первом полугодии, считает управляющий директор инвесткомпании "Риком-Траст" Дмитрий Целищев.</w:t>
      </w:r>
    </w:p>
    <w:p w14:paraId="4CFF9E13" w14:textId="77777777" w:rsidR="00234655" w:rsidRPr="006B68E3" w:rsidRDefault="00234655" w:rsidP="00234655">
      <w:r w:rsidRPr="006B68E3">
        <w:t>Глава аналитического департамента инвесткомпании "Цифра брокер" Наталия Пырьева также прогнозирует, что Банк России возьмет паузу на заседании в феврале и сохранит ключевую ставку на уровне 16% с осторожным сигналом о сохранении рисков и приверженностью сохранять жесткость в денежно-кредитной политике.</w:t>
      </w:r>
    </w:p>
    <w:p w14:paraId="05601CCB" w14:textId="77777777" w:rsidR="00234655" w:rsidRPr="00234655" w:rsidRDefault="00234655" w:rsidP="00234655">
      <w:r w:rsidRPr="00234655">
        <w:t xml:space="preserve">Иной позиции придерживается лишь главный экономист "БКС Мир инвестиций" Илья Федоров, предполагая снижение ключевой ставки до 15,5%. Он отмечает, что инфляционный всплеск начала января компенсировал рекордно низкую инфляцию </w:t>
      </w:r>
      <w:r w:rsidRPr="00234655">
        <w:lastRenderedPageBreak/>
        <w:t>декабря. Проинфляционные риски реализовались, а монетарная инфляция остается сдержанной.</w:t>
      </w:r>
    </w:p>
    <w:p w14:paraId="533D3BB6" w14:textId="77777777" w:rsidR="00234655" w:rsidRPr="006B68E3" w:rsidRDefault="00234655" w:rsidP="00234655">
      <w:r w:rsidRPr="00234655">
        <w:t xml:space="preserve">"Экономическая активность и, следовательно, рост цен продолжат замедляться в течение первого полугодия. </w:t>
      </w:r>
      <w:r w:rsidRPr="006B68E3">
        <w:t>Банку России нет смысла держать ставку, но есть смысл формировать ожидания постепенного ее снижения", - пояснил Федоров.</w:t>
      </w:r>
    </w:p>
    <w:p w14:paraId="6F289626" w14:textId="77777777" w:rsidR="00234655" w:rsidRDefault="00234655" w:rsidP="00234655">
      <w:r w:rsidRPr="006B68E3">
        <w:t>Основной инструмент денежно-кредитной политики центрального банка страны. Это процентная ставка, которая определяет минимальную стоимость денег в стране, влияет на ставки кредитов, депозитов, размер купона торгуемых облигаций. Центробанк воздействует на инфляцию и валютные курсы, изменяя ключевую ставку. Например, если ключевая ставка повышается, то кредиты и депозиты становятся дороже, а инфляция сдерживается.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w:t>
      </w:r>
    </w:p>
    <w:p w14:paraId="141DF8F0" w14:textId="3E3481DB" w:rsidR="00234655" w:rsidRPr="009A51BA" w:rsidRDefault="00234655" w:rsidP="00EC2EC3">
      <w:hyperlink r:id="rId46" w:history="1">
        <w:r w:rsidRPr="008F1A66">
          <w:rPr>
            <w:rStyle w:val="a3"/>
            <w:lang w:val="en-US"/>
          </w:rPr>
          <w:t>https</w:t>
        </w:r>
        <w:r w:rsidRPr="008F1A66">
          <w:rPr>
            <w:rStyle w:val="a3"/>
          </w:rPr>
          <w:t>://</w:t>
        </w:r>
        <w:r w:rsidRPr="008F1A66">
          <w:rPr>
            <w:rStyle w:val="a3"/>
            <w:lang w:val="en-US"/>
          </w:rPr>
          <w:t>www</w:t>
        </w:r>
        <w:r w:rsidRPr="008F1A66">
          <w:rPr>
            <w:rStyle w:val="a3"/>
          </w:rPr>
          <w:t>.</w:t>
        </w:r>
        <w:r w:rsidRPr="008F1A66">
          <w:rPr>
            <w:rStyle w:val="a3"/>
            <w:lang w:val="en-US"/>
          </w:rPr>
          <w:t>rbc</w:t>
        </w:r>
        <w:r w:rsidRPr="008F1A66">
          <w:rPr>
            <w:rStyle w:val="a3"/>
          </w:rPr>
          <w:t>.</w:t>
        </w:r>
        <w:r w:rsidRPr="008F1A66">
          <w:rPr>
            <w:rStyle w:val="a3"/>
            <w:lang w:val="en-US"/>
          </w:rPr>
          <w:t>ru</w:t>
        </w:r>
        <w:r w:rsidRPr="008F1A66">
          <w:rPr>
            <w:rStyle w:val="a3"/>
          </w:rPr>
          <w:t>/</w:t>
        </w:r>
        <w:r w:rsidRPr="008F1A66">
          <w:rPr>
            <w:rStyle w:val="a3"/>
            <w:lang w:val="en-US"/>
          </w:rPr>
          <w:t>quote</w:t>
        </w:r>
        <w:r w:rsidRPr="008F1A66">
          <w:rPr>
            <w:rStyle w:val="a3"/>
          </w:rPr>
          <w:t>/</w:t>
        </w:r>
        <w:r w:rsidRPr="008F1A66">
          <w:rPr>
            <w:rStyle w:val="a3"/>
            <w:lang w:val="en-US"/>
          </w:rPr>
          <w:t>news</w:t>
        </w:r>
        <w:r w:rsidRPr="008F1A66">
          <w:rPr>
            <w:rStyle w:val="a3"/>
          </w:rPr>
          <w:t>/</w:t>
        </w:r>
        <w:r w:rsidRPr="008F1A66">
          <w:rPr>
            <w:rStyle w:val="a3"/>
            <w:lang w:val="en-US"/>
          </w:rPr>
          <w:t>article</w:t>
        </w:r>
        <w:r w:rsidRPr="008F1A66">
          <w:rPr>
            <w:rStyle w:val="a3"/>
          </w:rPr>
          <w:t>/697</w:t>
        </w:r>
        <w:r w:rsidRPr="008F1A66">
          <w:rPr>
            <w:rStyle w:val="a3"/>
            <w:lang w:val="en-US"/>
          </w:rPr>
          <w:t>b</w:t>
        </w:r>
        <w:r w:rsidRPr="008F1A66">
          <w:rPr>
            <w:rStyle w:val="a3"/>
          </w:rPr>
          <w:t>2</w:t>
        </w:r>
        <w:r w:rsidRPr="008F1A66">
          <w:rPr>
            <w:rStyle w:val="a3"/>
            <w:lang w:val="en-US"/>
          </w:rPr>
          <w:t>ab</w:t>
        </w:r>
        <w:r w:rsidRPr="008F1A66">
          <w:rPr>
            <w:rStyle w:val="a3"/>
          </w:rPr>
          <w:t>29</w:t>
        </w:r>
        <w:r w:rsidRPr="008F1A66">
          <w:rPr>
            <w:rStyle w:val="a3"/>
            <w:lang w:val="en-US"/>
          </w:rPr>
          <w:t>a</w:t>
        </w:r>
        <w:r w:rsidRPr="008F1A66">
          <w:rPr>
            <w:rStyle w:val="a3"/>
          </w:rPr>
          <w:t>794797099</w:t>
        </w:r>
        <w:r w:rsidRPr="008F1A66">
          <w:rPr>
            <w:rStyle w:val="a3"/>
            <w:lang w:val="en-US"/>
          </w:rPr>
          <w:t>f</w:t>
        </w:r>
        <w:r w:rsidRPr="008F1A66">
          <w:rPr>
            <w:rStyle w:val="a3"/>
          </w:rPr>
          <w:t>7394?</w:t>
        </w:r>
        <w:r w:rsidRPr="008F1A66">
          <w:rPr>
            <w:rStyle w:val="a3"/>
            <w:lang w:val="en-US"/>
          </w:rPr>
          <w:t>from</w:t>
        </w:r>
        <w:r w:rsidRPr="008F1A66">
          <w:rPr>
            <w:rStyle w:val="a3"/>
          </w:rPr>
          <w:t>=</w:t>
        </w:r>
        <w:r w:rsidRPr="008F1A66">
          <w:rPr>
            <w:rStyle w:val="a3"/>
            <w:lang w:val="en-US"/>
          </w:rPr>
          <w:t>from</w:t>
        </w:r>
        <w:r w:rsidRPr="008F1A66">
          <w:rPr>
            <w:rStyle w:val="a3"/>
          </w:rPr>
          <w:t>_</w:t>
        </w:r>
        <w:r w:rsidRPr="008F1A66">
          <w:rPr>
            <w:rStyle w:val="a3"/>
            <w:lang w:val="en-US"/>
          </w:rPr>
          <w:t>main</w:t>
        </w:r>
        <w:r w:rsidRPr="008F1A66">
          <w:rPr>
            <w:rStyle w:val="a3"/>
          </w:rPr>
          <w:t>_8</w:t>
        </w:r>
      </w:hyperlink>
      <w:r>
        <w:t xml:space="preserve"> </w:t>
      </w:r>
    </w:p>
    <w:p w14:paraId="2D918B7E" w14:textId="26129B3B" w:rsidR="004E18FF" w:rsidRPr="004E18FF" w:rsidRDefault="004E18FF" w:rsidP="004E18FF">
      <w:pPr>
        <w:pStyle w:val="2"/>
      </w:pPr>
      <w:bookmarkStart w:id="136" w:name="_Toc220911653"/>
      <w:r w:rsidRPr="004E18FF">
        <w:t>РБК, 30.01.2026, Средняя максимальная ставка по накопительному счету снизилась до 15,61%</w:t>
      </w:r>
      <w:bookmarkEnd w:id="136"/>
    </w:p>
    <w:p w14:paraId="468F29CA" w14:textId="77777777" w:rsidR="004E18FF" w:rsidRPr="004E18FF" w:rsidRDefault="004E18FF" w:rsidP="004E18FF">
      <w:pPr>
        <w:pStyle w:val="3"/>
      </w:pPr>
      <w:bookmarkStart w:id="137" w:name="_Toc220911654"/>
      <w:r w:rsidRPr="004E18FF">
        <w:t>Средняя максимальная ставка по накопительному счету в 20 крупнейших банках по объему средств населения в январе 2026 года снизилась на 0,45 п.п. и составила 15,61% годовых, сообщили в пресс-службе финансового маркетплейса "Финуслуги".</w:t>
      </w:r>
      <w:bookmarkEnd w:id="137"/>
    </w:p>
    <w:p w14:paraId="7D431155" w14:textId="77777777" w:rsidR="004E18FF" w:rsidRPr="004E18FF" w:rsidRDefault="004E18FF" w:rsidP="004E18FF">
      <w:r w:rsidRPr="004E18FF">
        <w:t>При этом средняя базовая ставка по накопительному счету, доступная после промопериода и/или без дополнительных условий, снизилась на 0,34 п.п. - до 9,19%.</w:t>
      </w:r>
    </w:p>
    <w:p w14:paraId="10FCD9C0" w14:textId="77777777" w:rsidR="004E18FF" w:rsidRPr="004E18FF" w:rsidRDefault="004E18FF" w:rsidP="004E18FF">
      <w:r w:rsidRPr="004E18FF">
        <w:t>По данным "Финуслуг", за месяц доходность накопительных счетов снизилась в восьми банках из топ-20, а повысилась лишь в одном. Диапазон снижения составил до 1,5 п.п. в зависимости от банка, а рост зафиксирован в пределах 0,5 п.п. Максимальная ставка по накопительному счету в топ-20 банках на конец января 2026 года осталась на уровне 18% годовых.</w:t>
      </w:r>
    </w:p>
    <w:p w14:paraId="4F3A5591" w14:textId="77777777" w:rsidR="004E18FF" w:rsidRPr="004E18FF" w:rsidRDefault="004E18FF" w:rsidP="004E18FF">
      <w:r w:rsidRPr="004E18FF">
        <w:t>Особенности накопительных счетов</w:t>
      </w:r>
    </w:p>
    <w:p w14:paraId="0BF18C12" w14:textId="77777777" w:rsidR="004E18FF" w:rsidRPr="004E18FF" w:rsidRDefault="004E18FF" w:rsidP="004E18FF">
      <w:r w:rsidRPr="004E18FF">
        <w:t xml:space="preserve">Накопительный счет - это пополняемый рублевый или валютный банковский продукт с рядом особенностей:  </w:t>
      </w:r>
    </w:p>
    <w:p w14:paraId="4C9753B3" w14:textId="77777777" w:rsidR="004E18FF" w:rsidRPr="004E18FF" w:rsidRDefault="004E18FF" w:rsidP="004E18FF">
      <w:r w:rsidRPr="004E18FF">
        <w:t>•</w:t>
      </w:r>
      <w:r w:rsidRPr="004E18FF">
        <w:tab/>
        <w:t xml:space="preserve">без срока размещения; </w:t>
      </w:r>
    </w:p>
    <w:p w14:paraId="6472C69A" w14:textId="77777777" w:rsidR="004E18FF" w:rsidRPr="004E18FF" w:rsidRDefault="004E18FF" w:rsidP="004E18FF">
      <w:r w:rsidRPr="004E18FF">
        <w:t>•</w:t>
      </w:r>
      <w:r w:rsidRPr="004E18FF">
        <w:tab/>
        <w:t xml:space="preserve">без ограничений по снятию; </w:t>
      </w:r>
    </w:p>
    <w:p w14:paraId="2239F437" w14:textId="77777777" w:rsidR="004E18FF" w:rsidRPr="004E18FF" w:rsidRDefault="004E18FF" w:rsidP="004E18FF">
      <w:r w:rsidRPr="004E18FF">
        <w:t>•</w:t>
      </w:r>
      <w:r w:rsidRPr="004E18FF">
        <w:tab/>
        <w:t xml:space="preserve">без ограничений по пополнению; </w:t>
      </w:r>
    </w:p>
    <w:p w14:paraId="245A9588" w14:textId="77777777" w:rsidR="004E18FF" w:rsidRPr="004E18FF" w:rsidRDefault="004E18FF" w:rsidP="004E18FF">
      <w:r w:rsidRPr="004E18FF">
        <w:t>•</w:t>
      </w:r>
      <w:r w:rsidRPr="004E18FF">
        <w:tab/>
        <w:t xml:space="preserve">с минимальной суммой первоначального взноса от 1. </w:t>
      </w:r>
    </w:p>
    <w:p w14:paraId="42275B0C" w14:textId="77777777" w:rsidR="004E18FF" w:rsidRPr="004E18FF" w:rsidRDefault="004E18FF" w:rsidP="004E18FF">
      <w:r w:rsidRPr="004E18FF">
        <w:t xml:space="preserve">Ставка по накопительным счетам обычно ниже, чем по вкладам, и она не фиксированная. Если вы открыли вклад на два года под 16%, то такая ставка будет действовать на протяжении всего срока. Однако с накопительным счетом это правило не работает: пока </w:t>
      </w:r>
      <w:r w:rsidRPr="004E18FF">
        <w:lastRenderedPageBreak/>
        <w:t>вы храните деньги на накопительном счете, ставка может меняться с течением времени и в зависимости от рыночных условий.</w:t>
      </w:r>
    </w:p>
    <w:p w14:paraId="7ADCB0A0" w14:textId="77777777" w:rsidR="004E18FF" w:rsidRPr="0011063F" w:rsidRDefault="004E18FF" w:rsidP="004E18FF">
      <w:r w:rsidRPr="0011063F">
        <w:t xml:space="preserve">Банки используют два метода расчета процентов по накопительному счету:  </w:t>
      </w:r>
    </w:p>
    <w:p w14:paraId="7F70DF16" w14:textId="77777777" w:rsidR="004E18FF" w:rsidRPr="0011063F" w:rsidRDefault="004E18FF" w:rsidP="004E18FF">
      <w:r w:rsidRPr="0011063F">
        <w:t>•</w:t>
      </w:r>
      <w:r w:rsidRPr="0011063F">
        <w:tab/>
        <w:t xml:space="preserve">ежедневный остаток - это сумма, которая находилась на счете каждый день в течение месяца. Каждый день банк фиксирует фактическую сумму на счете и рассчитывает доход по ней, а в конце месяца все ежедневные начисления суммируются. Благодаря этому кратковременное уменьшение баланса не обнуляет доходность за весь месяц; </w:t>
      </w:r>
    </w:p>
    <w:p w14:paraId="282B3DAA" w14:textId="77777777" w:rsidR="004E18FF" w:rsidRPr="0011063F" w:rsidRDefault="004E18FF" w:rsidP="004E18FF">
      <w:r w:rsidRPr="0011063F">
        <w:t>•</w:t>
      </w:r>
      <w:r w:rsidRPr="0011063F">
        <w:tab/>
        <w:t xml:space="preserve">минимальный остаток - наименьшая сумма, которая находилась на счете в течение месяца. Банк фиксирует самую маленькую сумму, которая оставалась на счете в течение всего месяца, и именно от нее рассчитывает доход. Даже если почти весь месяц на счете лежала крупная сумма, но в какой-то день сняли деньги, проценты начислят только на оставшуюся. </w:t>
      </w:r>
    </w:p>
    <w:p w14:paraId="1DE9612D" w14:textId="77777777" w:rsidR="004E18FF" w:rsidRPr="0011063F" w:rsidRDefault="004E18FF" w:rsidP="004E18FF">
      <w:r w:rsidRPr="0011063F">
        <w:t>Вклад или накопительный счет: что предпочитают россияне</w:t>
      </w:r>
    </w:p>
    <w:p w14:paraId="1D41BA97" w14:textId="77777777" w:rsidR="004E18FF" w:rsidRPr="0011063F" w:rsidRDefault="004E18FF" w:rsidP="004E18FF">
      <w:r w:rsidRPr="0011063F">
        <w:t>Более половины россиян (53%) предпочитают хранить сбережения на вкладах, еще треть (29%) предпочитают накопительные счета, а 18% комбинируют оба инструмента. К такому выводу пришли в банке "Дом.РФ" и Финансовом университете при Правительстве РФ в ходе совместного опроса (есть у "РБК Инвестиций").</w:t>
      </w:r>
    </w:p>
    <w:p w14:paraId="7D9FF204" w14:textId="77777777" w:rsidR="004E18FF" w:rsidRPr="0011063F" w:rsidRDefault="004E18FF" w:rsidP="004E18FF">
      <w:r w:rsidRPr="0011063F">
        <w:t>При этом большая часть людей по-прежнему выбирают краткосрочные вложения: срок до трех месяцев предпочитают 29% опрошенных, а от шести месяцев до года - 32%.</w:t>
      </w:r>
    </w:p>
    <w:p w14:paraId="7C14885F" w14:textId="77777777" w:rsidR="004E18FF" w:rsidRPr="0011063F" w:rsidRDefault="004E18FF" w:rsidP="004E18FF">
      <w:r w:rsidRPr="0011063F">
        <w:t>"В портфеле сбережений физических лиц банка "Дом.РФ" на срочные вклады приходится 76%, а на счета "до востребования", включая накопительные счета, - 24%", - поделился статистикой заместитель председателя правления банка "Дом.РФ" Алексей Косяков.</w:t>
      </w:r>
    </w:p>
    <w:p w14:paraId="3AC0AD8E" w14:textId="77777777" w:rsidR="004E18FF" w:rsidRPr="0011063F" w:rsidRDefault="004E18FF" w:rsidP="004E18FF">
      <w:r w:rsidRPr="0011063F">
        <w:t>Заведующий кафедрой ипотечного жилищного кредитования и финансовых инструментов рынка недвижимости Финуниверситета Александр Цыганов заметил, что высокая процентная ставка - один из основных факторов при выборе банка для размещения вклада - на это указали 36% опрошенных. Также, по его словам, большое значение при выборе имеет надежность банка (44%) и удобство открытия и управления вкладом (12%).</w:t>
      </w:r>
    </w:p>
    <w:p w14:paraId="3E4DC896" w14:textId="19A91D0C" w:rsidR="004E18FF" w:rsidRPr="0011063F" w:rsidRDefault="004E18FF" w:rsidP="004E18FF">
      <w:hyperlink r:id="rId47" w:history="1">
        <w:r w:rsidRPr="008F1A66">
          <w:rPr>
            <w:rStyle w:val="a3"/>
            <w:lang w:val="en-US"/>
          </w:rPr>
          <w:t>https</w:t>
        </w:r>
        <w:r w:rsidRPr="008F1A66">
          <w:rPr>
            <w:rStyle w:val="a3"/>
          </w:rPr>
          <w:t>://</w:t>
        </w:r>
        <w:r w:rsidRPr="008F1A66">
          <w:rPr>
            <w:rStyle w:val="a3"/>
            <w:lang w:val="en-US"/>
          </w:rPr>
          <w:t>www</w:t>
        </w:r>
        <w:r w:rsidRPr="008F1A66">
          <w:rPr>
            <w:rStyle w:val="a3"/>
          </w:rPr>
          <w:t>.</w:t>
        </w:r>
        <w:r w:rsidRPr="008F1A66">
          <w:rPr>
            <w:rStyle w:val="a3"/>
            <w:lang w:val="en-US"/>
          </w:rPr>
          <w:t>rbc</w:t>
        </w:r>
        <w:r w:rsidRPr="008F1A66">
          <w:rPr>
            <w:rStyle w:val="a3"/>
          </w:rPr>
          <w:t>.</w:t>
        </w:r>
        <w:r w:rsidRPr="008F1A66">
          <w:rPr>
            <w:rStyle w:val="a3"/>
            <w:lang w:val="en-US"/>
          </w:rPr>
          <w:t>ru</w:t>
        </w:r>
        <w:r w:rsidRPr="008F1A66">
          <w:rPr>
            <w:rStyle w:val="a3"/>
          </w:rPr>
          <w:t>/</w:t>
        </w:r>
        <w:r w:rsidRPr="008F1A66">
          <w:rPr>
            <w:rStyle w:val="a3"/>
            <w:lang w:val="en-US"/>
          </w:rPr>
          <w:t>quote</w:t>
        </w:r>
        <w:r w:rsidRPr="008F1A66">
          <w:rPr>
            <w:rStyle w:val="a3"/>
          </w:rPr>
          <w:t>/</w:t>
        </w:r>
        <w:r w:rsidRPr="008F1A66">
          <w:rPr>
            <w:rStyle w:val="a3"/>
            <w:lang w:val="en-US"/>
          </w:rPr>
          <w:t>news</w:t>
        </w:r>
        <w:r w:rsidRPr="008F1A66">
          <w:rPr>
            <w:rStyle w:val="a3"/>
          </w:rPr>
          <w:t>/</w:t>
        </w:r>
        <w:r w:rsidRPr="008F1A66">
          <w:rPr>
            <w:rStyle w:val="a3"/>
            <w:lang w:val="en-US"/>
          </w:rPr>
          <w:t>article</w:t>
        </w:r>
        <w:r w:rsidRPr="008F1A66">
          <w:rPr>
            <w:rStyle w:val="a3"/>
          </w:rPr>
          <w:t>/697</w:t>
        </w:r>
        <w:r w:rsidRPr="008F1A66">
          <w:rPr>
            <w:rStyle w:val="a3"/>
            <w:lang w:val="en-US"/>
          </w:rPr>
          <w:t>ca</w:t>
        </w:r>
        <w:r w:rsidRPr="008F1A66">
          <w:rPr>
            <w:rStyle w:val="a3"/>
          </w:rPr>
          <w:t>14</w:t>
        </w:r>
        <w:r w:rsidRPr="008F1A66">
          <w:rPr>
            <w:rStyle w:val="a3"/>
            <w:lang w:val="en-US"/>
          </w:rPr>
          <w:t>e</w:t>
        </w:r>
        <w:r w:rsidRPr="008F1A66">
          <w:rPr>
            <w:rStyle w:val="a3"/>
          </w:rPr>
          <w:t>9</w:t>
        </w:r>
        <w:r w:rsidRPr="008F1A66">
          <w:rPr>
            <w:rStyle w:val="a3"/>
            <w:lang w:val="en-US"/>
          </w:rPr>
          <w:t>a</w:t>
        </w:r>
        <w:r w:rsidRPr="008F1A66">
          <w:rPr>
            <w:rStyle w:val="a3"/>
          </w:rPr>
          <w:t>79475</w:t>
        </w:r>
        <w:r w:rsidRPr="008F1A66">
          <w:rPr>
            <w:rStyle w:val="a3"/>
            <w:lang w:val="en-US"/>
          </w:rPr>
          <w:t>dd</w:t>
        </w:r>
        <w:r w:rsidRPr="008F1A66">
          <w:rPr>
            <w:rStyle w:val="a3"/>
          </w:rPr>
          <w:t>8</w:t>
        </w:r>
        <w:r w:rsidRPr="008F1A66">
          <w:rPr>
            <w:rStyle w:val="a3"/>
            <w:lang w:val="en-US"/>
          </w:rPr>
          <w:t>e</w:t>
        </w:r>
        <w:r w:rsidRPr="008F1A66">
          <w:rPr>
            <w:rStyle w:val="a3"/>
          </w:rPr>
          <w:t>86730</w:t>
        </w:r>
      </w:hyperlink>
      <w:r w:rsidRPr="0011063F">
        <w:t xml:space="preserve"> </w:t>
      </w:r>
    </w:p>
    <w:p w14:paraId="12A408B6" w14:textId="77777777" w:rsidR="005F404D" w:rsidRPr="00A1381C" w:rsidRDefault="005F404D" w:rsidP="005F404D">
      <w:pPr>
        <w:pStyle w:val="2"/>
      </w:pPr>
      <w:bookmarkStart w:id="138" w:name="_Toc220911655"/>
      <w:r w:rsidRPr="00A1381C">
        <w:t>Лента.ру, 30.01.2026, Кому положены социальные выплаты в 2026 году? Какие меры поддержки могут получить семьи и как их оформить</w:t>
      </w:r>
      <w:bookmarkEnd w:id="138"/>
    </w:p>
    <w:p w14:paraId="39EEDC46" w14:textId="06F71138" w:rsidR="005F404D" w:rsidRPr="00A1381C" w:rsidRDefault="005F404D" w:rsidP="00CC26CD">
      <w:pPr>
        <w:pStyle w:val="3"/>
      </w:pPr>
      <w:bookmarkStart w:id="139" w:name="_Toc220911656"/>
      <w:r w:rsidRPr="00A1381C">
        <w:t xml:space="preserve">Государство оказывает помощь нуждающимся гражданам: безработным, пенсионерам, семьям с низким доходом, будущим родителям и другим категориям россиян. Им выплачивают пособия, назначают льготы или поставляют бесплатные лекарства. Подробнее о мерах социальной поддержки в России в 2026 году - в материале </w:t>
      </w:r>
      <w:r w:rsidR="00914888">
        <w:t>«</w:t>
      </w:r>
      <w:r w:rsidRPr="00A1381C">
        <w:t>Ленты.ру</w:t>
      </w:r>
      <w:r w:rsidR="00914888">
        <w:t>»</w:t>
      </w:r>
      <w:r w:rsidRPr="00A1381C">
        <w:t>.</w:t>
      </w:r>
      <w:bookmarkEnd w:id="139"/>
    </w:p>
    <w:p w14:paraId="1B853F13" w14:textId="0FBE6784" w:rsidR="005F404D" w:rsidRPr="00A1381C" w:rsidRDefault="005F404D" w:rsidP="005F404D">
      <w:r w:rsidRPr="00A1381C">
        <w:t xml:space="preserve">С 1 января и 1 февраля в России индексируют пособия и выплаты. Государство оказывает помощь нуждающимся гражданам: безработным, пенсионерам, семьям с низким </w:t>
      </w:r>
      <w:r w:rsidRPr="00A1381C">
        <w:lastRenderedPageBreak/>
        <w:t xml:space="preserve">доходом, будущим родителям и другим категориям россиян. Им выплачивают деньги, назначают льготы или поставляют бесплатные лекарства. Подробнее о мерах социальной поддержки в России в 2026 году - в материале </w:t>
      </w:r>
      <w:r w:rsidR="00914888">
        <w:t>«</w:t>
      </w:r>
      <w:r w:rsidRPr="00A1381C">
        <w:t>Ленты.ру</w:t>
      </w:r>
      <w:r w:rsidR="00914888">
        <w:t>»</w:t>
      </w:r>
      <w:r w:rsidRPr="00A1381C">
        <w:t>.</w:t>
      </w:r>
    </w:p>
    <w:p w14:paraId="61D186FB" w14:textId="77777777" w:rsidR="005F404D" w:rsidRPr="00A1381C" w:rsidRDefault="005F404D" w:rsidP="005F404D">
      <w:r w:rsidRPr="00A1381C">
        <w:t>Что такое социальная помощь</w:t>
      </w:r>
    </w:p>
    <w:p w14:paraId="3E34252C" w14:textId="77777777" w:rsidR="005F404D" w:rsidRPr="00A1381C" w:rsidRDefault="005F404D" w:rsidP="005F404D">
      <w:r w:rsidRPr="00A1381C">
        <w:t>По закону социальная помощь - это предоставление нуждающимся гражданам выплат, субсидий, пособий, социальных услуг и жизненно необходимых товаров.</w:t>
      </w:r>
    </w:p>
    <w:p w14:paraId="7182E897" w14:textId="77777777" w:rsidR="005F404D" w:rsidRPr="00A1381C" w:rsidRDefault="005F404D" w:rsidP="005F404D">
      <w:r w:rsidRPr="00A1381C">
        <w:t>Такие выплаты не зависят от количества и качества работы гражданина, не относятся к оплате труда и не являются стимулирующими (в отличие от премий, например). При этом большинство из них направлено на поддержку социально уязвимых категорий населения: пенсионеров, семей с детьми, беременных женщин, инвалидов.</w:t>
      </w:r>
    </w:p>
    <w:p w14:paraId="4621E05E" w14:textId="3FD3267B" w:rsidR="005F404D" w:rsidRPr="00A1381C" w:rsidRDefault="005F404D" w:rsidP="005F404D">
      <w:r w:rsidRPr="00A1381C">
        <w:t xml:space="preserve">В беседе с </w:t>
      </w:r>
      <w:r w:rsidR="00914888">
        <w:t>«</w:t>
      </w:r>
      <w:r w:rsidRPr="00A1381C">
        <w:t>Лентой.ру</w:t>
      </w:r>
      <w:r w:rsidR="00914888">
        <w:t>»</w:t>
      </w:r>
      <w:r w:rsidRPr="00A1381C">
        <w:t xml:space="preserve"> юрист Павел Завьялов отметил: </w:t>
      </w:r>
      <w:r w:rsidR="00914888">
        <w:t>«</w:t>
      </w:r>
      <w:r w:rsidRPr="00A1381C">
        <w:t>Статья 7 Конституции определяет Российскую Федерацию как социальное государство, политика которого направлена на создание условий, обеспечивающих достойную жизнь и свободное развитие человека</w:t>
      </w:r>
      <w:r w:rsidR="00914888">
        <w:t>»</w:t>
      </w:r>
      <w:r w:rsidRPr="00A1381C">
        <w:t>.</w:t>
      </w:r>
    </w:p>
    <w:p w14:paraId="1CA94533" w14:textId="77777777" w:rsidR="005F404D" w:rsidRPr="00A1381C" w:rsidRDefault="005F404D" w:rsidP="005F404D">
      <w:r w:rsidRPr="00A1381C">
        <w:t>Чтобы обеспечить вышеуказанные условия гражданам, государство берет деньги из федерального или регионального бюджета, которые в свою очередь формируются за счет налогов, сборов и таможенных пошлин. Их обязаны платить каждый человек и каждая компания. Затем из этих средств выделяют деньги на социальное обеспечение, пояснил юрист. Например, их тратят либо на создание объектов инфраструктуры (то есть школ, больниц, дорог и так далее), либо направляют гражданам напрямую: в виде обязательных выплат - пенсий, пособий.</w:t>
      </w:r>
    </w:p>
    <w:p w14:paraId="24D08135" w14:textId="77777777" w:rsidR="005F404D" w:rsidRPr="00A1381C" w:rsidRDefault="005F404D" w:rsidP="005F404D">
      <w:r w:rsidRPr="00A1381C">
        <w:t>Виды социальной помощи</w:t>
      </w:r>
    </w:p>
    <w:p w14:paraId="6DF99343" w14:textId="77777777" w:rsidR="005F404D" w:rsidRPr="00A1381C" w:rsidRDefault="005F404D" w:rsidP="005F404D">
      <w:r w:rsidRPr="00A1381C">
        <w:t>Существует множество видов социальной помощи, но все их можно разделить по следующим критериям:</w:t>
      </w:r>
    </w:p>
    <w:p w14:paraId="1A935659" w14:textId="77777777" w:rsidR="005F404D" w:rsidRPr="00A1381C" w:rsidRDefault="005F404D" w:rsidP="005F404D">
      <w:r w:rsidRPr="00A1381C">
        <w:t>•</w:t>
      </w:r>
      <w:r w:rsidRPr="00A1381C">
        <w:tab/>
        <w:t>по продолжительности получения. Ее могут назначить гражданину как единоразово (например, выплата при рождении ребенка), так и на определенный период времени (например, пока ребенку не исполнится 1,5 года);</w:t>
      </w:r>
    </w:p>
    <w:p w14:paraId="2164421E" w14:textId="77777777" w:rsidR="005F404D" w:rsidRPr="00A1381C" w:rsidRDefault="005F404D" w:rsidP="005F404D">
      <w:r w:rsidRPr="00A1381C">
        <w:t>•</w:t>
      </w:r>
      <w:r w:rsidRPr="00A1381C">
        <w:tab/>
        <w:t>по месту проживания. Получать соцпомощь могут как все россияне (если она назначена на федеральном уровне), так и жители конкретного субъекта (если ее выплачивают на региональном уровне). Отдельную помощь могут назначить и муниципалитеты.</w:t>
      </w:r>
    </w:p>
    <w:p w14:paraId="1E492BB4" w14:textId="77777777" w:rsidR="005F404D" w:rsidRPr="00A1381C" w:rsidRDefault="005F404D" w:rsidP="005F404D">
      <w:r w:rsidRPr="00A1381C">
        <w:t>Социальная помощь в трудной жизненной ситуации</w:t>
      </w:r>
    </w:p>
    <w:p w14:paraId="781E51B5" w14:textId="77777777" w:rsidR="005F404D" w:rsidRPr="00A1381C" w:rsidRDefault="005F404D" w:rsidP="005F404D">
      <w:r w:rsidRPr="00A1381C">
        <w:t>Трудная жизненная ситуация - это обстоятельства, нарушающие нормальные условия жизни человека, которые он не может преодолеть самостоятельно. Речь идет не только о финансах: например, под определение также попадают дети, которые столкнулись с проблемами адаптации к новым условиям жизни после пережитого ими потрясения.</w:t>
      </w:r>
    </w:p>
    <w:p w14:paraId="3E318B3C" w14:textId="77777777" w:rsidR="005F404D" w:rsidRPr="00A1381C" w:rsidRDefault="005F404D" w:rsidP="005F404D">
      <w:r w:rsidRPr="00A1381C">
        <w:t>Полный список ситуаций, при которых человек может рассчитывать на социальную помощь от государства, указан в законе. В частности это:</w:t>
      </w:r>
    </w:p>
    <w:p w14:paraId="0DB747A7" w14:textId="77777777" w:rsidR="005F404D" w:rsidRPr="00A1381C" w:rsidRDefault="005F404D" w:rsidP="005F404D">
      <w:r w:rsidRPr="00A1381C">
        <w:t>•</w:t>
      </w:r>
      <w:r w:rsidRPr="00A1381C">
        <w:tab/>
        <w:t>отсутствие жилья;</w:t>
      </w:r>
    </w:p>
    <w:p w14:paraId="4B4496C0" w14:textId="77777777" w:rsidR="005F404D" w:rsidRPr="00A1381C" w:rsidRDefault="005F404D" w:rsidP="005F404D">
      <w:r w:rsidRPr="00A1381C">
        <w:t>•</w:t>
      </w:r>
      <w:r w:rsidRPr="00A1381C">
        <w:tab/>
        <w:t>потеря возможности работать и обслуживать себя (как полностью, так и частично) из-за травмы, болезни или возраста;</w:t>
      </w:r>
    </w:p>
    <w:p w14:paraId="21582FB9" w14:textId="77777777" w:rsidR="005F404D" w:rsidRPr="00A1381C" w:rsidRDefault="005F404D" w:rsidP="005F404D">
      <w:r w:rsidRPr="00A1381C">
        <w:lastRenderedPageBreak/>
        <w:t>•</w:t>
      </w:r>
      <w:r w:rsidRPr="00A1381C">
        <w:tab/>
        <w:t>потеря работы;</w:t>
      </w:r>
    </w:p>
    <w:p w14:paraId="4F2B9C3B" w14:textId="77777777" w:rsidR="005F404D" w:rsidRPr="00A1381C" w:rsidRDefault="005F404D" w:rsidP="005F404D">
      <w:r w:rsidRPr="00A1381C">
        <w:t>•</w:t>
      </w:r>
      <w:r w:rsidRPr="00A1381C">
        <w:tab/>
        <w:t>инвалидность кого-то из членов семьи;</w:t>
      </w:r>
    </w:p>
    <w:p w14:paraId="57155CF9" w14:textId="77777777" w:rsidR="005F404D" w:rsidRPr="00A1381C" w:rsidRDefault="005F404D" w:rsidP="005F404D">
      <w:r w:rsidRPr="00A1381C">
        <w:t>•</w:t>
      </w:r>
      <w:r w:rsidRPr="00A1381C">
        <w:tab/>
        <w:t>насилие и жестокое обращение внутри семьи.</w:t>
      </w:r>
    </w:p>
    <w:p w14:paraId="699C989E" w14:textId="77777777" w:rsidR="005F404D" w:rsidRPr="00A1381C" w:rsidRDefault="005F404D" w:rsidP="005F404D">
      <w:r w:rsidRPr="00A1381C">
        <w:t>При этом регионы могут самостоятельно определять список тяжелых жизненных ситуаций. Например, в Москве к ним относится пожар в единственном жилье и потеря кормильца несовершеннолетним.</w:t>
      </w:r>
    </w:p>
    <w:p w14:paraId="3797CF46" w14:textId="77777777" w:rsidR="005F404D" w:rsidRPr="00A1381C" w:rsidRDefault="005F404D" w:rsidP="005F404D">
      <w:r w:rsidRPr="00A1381C">
        <w:t>Чтобы получить соцпомощь в трудной жизненной ситуации, нужно иметь статус малоимущего. Он положен людям, чей доход ниже регионального прожиточного минимума (ПМ). Но только если у них нет сбережений на банковских счетах или там лежит не более полутора ПМ.</w:t>
      </w:r>
    </w:p>
    <w:p w14:paraId="55F77D28" w14:textId="77777777" w:rsidR="005F404D" w:rsidRPr="00A1381C" w:rsidRDefault="005F404D" w:rsidP="005F404D">
      <w:r w:rsidRPr="00A1381C">
        <w:t>Социальные выплаты семьям с детьми</w:t>
      </w:r>
    </w:p>
    <w:p w14:paraId="12894160" w14:textId="77777777" w:rsidR="005F404D" w:rsidRPr="00A1381C" w:rsidRDefault="005F404D" w:rsidP="005F404D">
      <w:r w:rsidRPr="00A1381C">
        <w:t>Единовременное пособие при рождении ребенка</w:t>
      </w:r>
    </w:p>
    <w:p w14:paraId="369DAB2F" w14:textId="77777777" w:rsidR="005F404D" w:rsidRPr="00A1381C" w:rsidRDefault="005F404D" w:rsidP="005F404D">
      <w:r w:rsidRPr="00A1381C">
        <w:t>Пособие положено всем гражданам России, иностранцам, проживающим в нашей стране постоянно, а также беженцам, у которых появился ребенок. Сумма фиксированная, но ее индексируют каждый год 1 февраля.</w:t>
      </w:r>
    </w:p>
    <w:p w14:paraId="59BD0376" w14:textId="77777777" w:rsidR="005F404D" w:rsidRPr="00A1381C" w:rsidRDefault="005F404D" w:rsidP="005F404D">
      <w:r w:rsidRPr="00A1381C">
        <w:t>В 2025 году размер пособия составлял 26 941,71 рубля. С 1 февраля 2026 года его проиндексируют на 5,6 процента, согласно постановлению правительства РФ.</w:t>
      </w:r>
    </w:p>
    <w:p w14:paraId="433ABA75" w14:textId="77777777" w:rsidR="005F404D" w:rsidRPr="00A1381C" w:rsidRDefault="005F404D" w:rsidP="005F404D">
      <w:r w:rsidRPr="00A1381C">
        <w:t>28 450,45 рубля размер единовременного пособия при рождении ребенка с 1 февраля 2026 года</w:t>
      </w:r>
    </w:p>
    <w:p w14:paraId="3F0FE642" w14:textId="3534DD29" w:rsidR="005F404D" w:rsidRPr="00A1381C" w:rsidRDefault="005F404D" w:rsidP="005F404D">
      <w:r w:rsidRPr="00A1381C">
        <w:t xml:space="preserve">Получить выплату может только один родитель ребенка. Если он работает, заявление на пособие подавать не нужно: информация о регистрации ребенка автоматически попадет в Социальный фонд России (СФР), который запросит реквизиты у работодателя и в течение 10 дней перечислит пособие. Если оба родителя не трудоустроены, одному из них нужно подать заявление через портал </w:t>
      </w:r>
      <w:r w:rsidR="00914888">
        <w:t>«</w:t>
      </w:r>
      <w:r w:rsidRPr="00A1381C">
        <w:t>Госуслуги</w:t>
      </w:r>
      <w:r w:rsidR="00914888">
        <w:t>»</w:t>
      </w:r>
      <w:r w:rsidRPr="00A1381C">
        <w:t xml:space="preserve"> или лично в СФР.</w:t>
      </w:r>
    </w:p>
    <w:p w14:paraId="60013DF4" w14:textId="77777777" w:rsidR="005F404D" w:rsidRPr="00A1381C" w:rsidRDefault="005F404D" w:rsidP="005F404D">
      <w:r w:rsidRPr="00A1381C">
        <w:t>Выплаты по беременности и родам</w:t>
      </w:r>
    </w:p>
    <w:p w14:paraId="2AB29A86" w14:textId="77777777" w:rsidR="005F404D" w:rsidRPr="00A1381C" w:rsidRDefault="005F404D" w:rsidP="005F404D">
      <w:r w:rsidRPr="00A1381C">
        <w:t>Это компенсация заработной платы за те месяцы, что молодая мать находится в отпуске по уходу за ребенком. Выплата равна 100 процентов от среднего заработка женщины, но при этом не может быть больше или меньше установленных государством сумм.</w:t>
      </w:r>
    </w:p>
    <w:p w14:paraId="20DEDB33" w14:textId="77777777" w:rsidR="005F404D" w:rsidRPr="00A1381C" w:rsidRDefault="005F404D" w:rsidP="005F404D">
      <w:r w:rsidRPr="00A1381C">
        <w:t>Максимальный размер пособия по беременности и родам в 2026 году - 955 836 рублей. Точная сумма выплаты при этом зависит от зарплаты и стажа беременной.</w:t>
      </w:r>
    </w:p>
    <w:p w14:paraId="208C092C" w14:textId="77777777" w:rsidR="005F404D" w:rsidRPr="00A1381C" w:rsidRDefault="005F404D" w:rsidP="005F404D">
      <w:r w:rsidRPr="00A1381C">
        <w:t>Неработающие женщины не могут рассчитывать на пособие, если только их не уволили в связи с ликвидацией предприятия или ИП.</w:t>
      </w:r>
    </w:p>
    <w:p w14:paraId="3748A810" w14:textId="77777777" w:rsidR="005F404D" w:rsidRPr="00A1381C" w:rsidRDefault="005F404D" w:rsidP="005F404D">
      <w:r w:rsidRPr="00A1381C">
        <w:t>Выплаты беременной жене призывника</w:t>
      </w:r>
    </w:p>
    <w:p w14:paraId="796447CC" w14:textId="77777777" w:rsidR="005F404D" w:rsidRPr="00A1381C" w:rsidRDefault="005F404D" w:rsidP="005F404D">
      <w:r w:rsidRPr="00A1381C">
        <w:t>Эта выплата положена женщинам, чьи мужья служат в армии по призыву или учатся на первом курсе военных образовательных организаций. При этом срок беременности должен быть не меньше 180 дней.</w:t>
      </w:r>
    </w:p>
    <w:p w14:paraId="17236315" w14:textId="77777777" w:rsidR="005F404D" w:rsidRPr="00A1381C" w:rsidRDefault="005F404D" w:rsidP="005F404D">
      <w:r w:rsidRPr="00A1381C">
        <w:t>Выплату индексируют каждый год 1 февраля. С 2025 года размер пособия - 42 665 рублей. В 2026 году его проиндексируют на 5,6 процента.</w:t>
      </w:r>
    </w:p>
    <w:p w14:paraId="439CEDC7" w14:textId="77777777" w:rsidR="005F404D" w:rsidRPr="00A1381C" w:rsidRDefault="005F404D" w:rsidP="005F404D">
      <w:r w:rsidRPr="00A1381C">
        <w:t>45 054,24 рубля размер единовременного пособия беременной жене призывника с 1 февраля 2026 года</w:t>
      </w:r>
    </w:p>
    <w:p w14:paraId="765ABA44" w14:textId="056765E8" w:rsidR="005F404D" w:rsidRPr="00A1381C" w:rsidRDefault="005F404D" w:rsidP="005F404D">
      <w:r w:rsidRPr="00A1381C">
        <w:lastRenderedPageBreak/>
        <w:t xml:space="preserve">Для оформления пособия женщина должна обратиться в отделение Социального фонда по месту жительства либо заполнить документы на портале </w:t>
      </w:r>
      <w:r w:rsidR="00914888">
        <w:t>«</w:t>
      </w:r>
      <w:r w:rsidRPr="00A1381C">
        <w:t>Госуслуги</w:t>
      </w:r>
      <w:r w:rsidR="00914888">
        <w:t>»</w:t>
      </w:r>
      <w:r w:rsidRPr="00A1381C">
        <w:t>. Заявление также можно отправить по почте. Решение о выплате примут в срок от 10 до 20 дней.</w:t>
      </w:r>
    </w:p>
    <w:p w14:paraId="11A8ADC7" w14:textId="77777777" w:rsidR="005F404D" w:rsidRPr="00A1381C" w:rsidRDefault="005F404D" w:rsidP="005F404D">
      <w:r w:rsidRPr="00A1381C">
        <w:t>Ежемесячное пособие по уходу за детьми в возрасте до 1,5 года</w:t>
      </w:r>
    </w:p>
    <w:p w14:paraId="0F1F7480" w14:textId="77777777" w:rsidR="005F404D" w:rsidRPr="00A1381C" w:rsidRDefault="005F404D" w:rsidP="005F404D">
      <w:r w:rsidRPr="00A1381C">
        <w:t>Пособие имеет право оформить тот человек, который находится в отпуске по уходу за ребенком, то есть необязательно это должна быть мать. Размер зависит от среднего заработка гражданина за последние два года и составляет 40 процентов от этой суммы. Причем он не может быть больше или меньше установленных государством ограничений.</w:t>
      </w:r>
    </w:p>
    <w:p w14:paraId="44C517BC" w14:textId="77777777" w:rsidR="005F404D" w:rsidRPr="00A1381C" w:rsidRDefault="005F404D" w:rsidP="005F404D">
      <w:r w:rsidRPr="00A1381C">
        <w:t>Максимальный размер пособия в 2026 году - 83 021,18 рубля, минимальный - 10 837,20 рубля. Это касается работающих граждан. Для тех, кто не работает, размер выплаты составляет 10 669,64 рубля. Эту сумму индексируют каждый год 1 февраля.</w:t>
      </w:r>
    </w:p>
    <w:p w14:paraId="582C5AD7" w14:textId="77777777" w:rsidR="005F404D" w:rsidRPr="00A1381C" w:rsidRDefault="005F404D" w:rsidP="005F404D">
      <w:r w:rsidRPr="00A1381C">
        <w:t>Ежемесячные выплаты на ребенка, отец которого служит в армии по призыву</w:t>
      </w:r>
    </w:p>
    <w:p w14:paraId="38A5D840" w14:textId="77777777" w:rsidR="005F404D" w:rsidRPr="00A1381C" w:rsidRDefault="005F404D" w:rsidP="005F404D">
      <w:r w:rsidRPr="00A1381C">
        <w:t>На них могут рассчитывать женщины, мужья которых служат в армии по призыву или учатся на первом курсе военной образовательной организации. Оформить выплату имеет право не только мать, но, например, бабушка или дедушка, если фактически за ребенком ухаживает кто-то из них.</w:t>
      </w:r>
    </w:p>
    <w:p w14:paraId="4D65E98A" w14:textId="77777777" w:rsidR="005F404D" w:rsidRPr="00A1381C" w:rsidRDefault="005F404D" w:rsidP="005F404D">
      <w:r w:rsidRPr="00A1381C">
        <w:t>До 31 января 2026 года выплата составляла 18 285 рублей. С 1 февраля ее проиндексируют на 5,6 процента.</w:t>
      </w:r>
    </w:p>
    <w:p w14:paraId="59BD2840" w14:textId="77777777" w:rsidR="005F404D" w:rsidRPr="00A1381C" w:rsidRDefault="005F404D" w:rsidP="005F404D">
      <w:r w:rsidRPr="00A1381C">
        <w:t>19 308,96 рубля в месяц размер пособия с 1 февраля 2026 года</w:t>
      </w:r>
    </w:p>
    <w:p w14:paraId="48BE0647" w14:textId="6C15DF84" w:rsidR="005F404D" w:rsidRPr="00A1381C" w:rsidRDefault="005F404D" w:rsidP="005F404D">
      <w:r w:rsidRPr="00A1381C">
        <w:t xml:space="preserve">Пособие будут платить, пока отец проходит службу или учится на первом курсе военного вуза и училища. Или пока ребенку не исполнится 3 года. Оформить пособие можно на портале </w:t>
      </w:r>
      <w:r w:rsidR="00914888">
        <w:t>«</w:t>
      </w:r>
      <w:r w:rsidRPr="00A1381C">
        <w:t>Госуслуги</w:t>
      </w:r>
      <w:r w:rsidR="00914888">
        <w:t>»</w:t>
      </w:r>
      <w:r w:rsidRPr="00A1381C">
        <w:t>, в МФЦ или в отделении СФР.</w:t>
      </w:r>
    </w:p>
    <w:p w14:paraId="3D03A244" w14:textId="77777777" w:rsidR="005F404D" w:rsidRPr="00A1381C" w:rsidRDefault="005F404D" w:rsidP="005F404D">
      <w:r w:rsidRPr="00A1381C">
        <w:t>Выплаты по временной нетрудоспособности, если один из родителей ухаживает за болеющими детьми</w:t>
      </w:r>
    </w:p>
    <w:p w14:paraId="4F74E7B0" w14:textId="77777777" w:rsidR="005F404D" w:rsidRPr="00A1381C" w:rsidRDefault="005F404D" w:rsidP="005F404D">
      <w:r w:rsidRPr="00A1381C">
        <w:t>Если один из родителей вышел на больничный, чтобы ухаживать за ребенком младше 8 лет, то ему выплатят 100 процентов среднего заработка за эти дни. Если же ребенок старше, то размер выплаты будет зависеть от стажа мамы или папы. Например, если родитель работает от 5 до 8 лет и больничный длится до 10 дней, то ему выплатят 80 процентов от среднего заработка.</w:t>
      </w:r>
    </w:p>
    <w:p w14:paraId="52E934BC" w14:textId="77777777" w:rsidR="005F404D" w:rsidRPr="00A1381C" w:rsidRDefault="005F404D" w:rsidP="005F404D">
      <w:r w:rsidRPr="00A1381C">
        <w:t>Оформление выплаты происходит через работодателя. Больничный ему автоматически отправят из медицинского учреждения.</w:t>
      </w:r>
    </w:p>
    <w:p w14:paraId="5798FC6B" w14:textId="77777777" w:rsidR="005F404D" w:rsidRPr="00A1381C" w:rsidRDefault="005F404D" w:rsidP="005F404D">
      <w:r w:rsidRPr="00A1381C">
        <w:t>Компенсация при уходе за детьми-инвалидами</w:t>
      </w:r>
    </w:p>
    <w:p w14:paraId="231872D5" w14:textId="77777777" w:rsidR="005F404D" w:rsidRPr="00A1381C" w:rsidRDefault="005F404D" w:rsidP="005F404D">
      <w:r w:rsidRPr="00A1381C">
        <w:t>Родители, опекуны, а также другие взрослые граждане, ухаживающие за детьми с инвалидностью и инвалидами с детства первой группы могут получать ежемесячное пособие. Выплата индексируется каждый год 1 февраля. В 2025 году размер такой надбавки составлял 10 950 рублей. Ожидается, что в 2026 году с учетом индексации на 5,6 процента ее размер составит 11 563,20 рубля.</w:t>
      </w:r>
    </w:p>
    <w:p w14:paraId="7BFA26AC" w14:textId="2EDE98F4" w:rsidR="005F404D" w:rsidRPr="00A1381C" w:rsidRDefault="005F404D" w:rsidP="005F404D">
      <w:r w:rsidRPr="00A1381C">
        <w:t xml:space="preserve">Оформить выплату можно через портал </w:t>
      </w:r>
      <w:r w:rsidR="00914888">
        <w:t>«</w:t>
      </w:r>
      <w:r w:rsidRPr="00A1381C">
        <w:t>Госуслуги</w:t>
      </w:r>
      <w:r w:rsidR="00914888">
        <w:t>»</w:t>
      </w:r>
      <w:r w:rsidRPr="00A1381C">
        <w:t>, МФЦ или отделение СФР.</w:t>
      </w:r>
    </w:p>
    <w:p w14:paraId="46AA97C2" w14:textId="77777777" w:rsidR="005F404D" w:rsidRPr="00A1381C" w:rsidRDefault="005F404D" w:rsidP="005F404D">
      <w:r w:rsidRPr="00A1381C">
        <w:t>Единовременная выплата при передаче ребенка в семью на воспитание</w:t>
      </w:r>
    </w:p>
    <w:p w14:paraId="198CD04F" w14:textId="77777777" w:rsidR="005F404D" w:rsidRPr="00A1381C" w:rsidRDefault="005F404D" w:rsidP="005F404D">
      <w:r w:rsidRPr="00A1381C">
        <w:lastRenderedPageBreak/>
        <w:t>При передаче ребенка в семью на воспитание новым родителям положена единовременная выплата. Ее величина индексируется каждый год 1 февраля.</w:t>
      </w:r>
    </w:p>
    <w:p w14:paraId="4A203094" w14:textId="77777777" w:rsidR="005F404D" w:rsidRPr="00A1381C" w:rsidRDefault="005F404D" w:rsidP="005F404D">
      <w:r w:rsidRPr="00A1381C">
        <w:t>28 450,45 рубля размер единовременной выплаты с 1 февраля 2026 года</w:t>
      </w:r>
    </w:p>
    <w:p w14:paraId="4FF47B5A" w14:textId="77777777" w:rsidR="005F404D" w:rsidRPr="00A1381C" w:rsidRDefault="005F404D" w:rsidP="005F404D">
      <w:r w:rsidRPr="00A1381C">
        <w:t>Отметим, что размер этой выплаты выше, если родители усыновили ребенка-инвалида, ребенка старше 7 лет или детей, которые приходятся друг другу родственниками. С 1 февраля 2026 года ее размер - более 217 тысяч рублей.</w:t>
      </w:r>
    </w:p>
    <w:p w14:paraId="712D0083" w14:textId="77777777" w:rsidR="005F404D" w:rsidRPr="00A1381C" w:rsidRDefault="005F404D" w:rsidP="005F404D">
      <w:r w:rsidRPr="00A1381C">
        <w:t>Единое пособие на детей и беременных женщин</w:t>
      </w:r>
    </w:p>
    <w:p w14:paraId="6679931B" w14:textId="77777777" w:rsidR="005F404D" w:rsidRPr="00A1381C" w:rsidRDefault="005F404D" w:rsidP="005F404D">
      <w:r w:rsidRPr="00A1381C">
        <w:t>Этот вид оказания государственной социальной помощи появился относительно недавно - в январе 2023 года. Единым пособием на детей заменили выплаты, которые получали женщины при ранней постановке на учет по беременности, а также выплаты, которые назначали по уходу за ребенком до 3 лет, от 3 до 7 и от 8 лет до совершеннолетия. Но рассчитывать на пособие могут не все, а только малообеспеченные семьи.</w:t>
      </w:r>
    </w:p>
    <w:p w14:paraId="610D53D7" w14:textId="77777777" w:rsidR="005F404D" w:rsidRPr="00A1381C" w:rsidRDefault="005F404D" w:rsidP="005F404D">
      <w:r w:rsidRPr="00A1381C">
        <w:t>•</w:t>
      </w:r>
      <w:r w:rsidRPr="00A1381C">
        <w:tab/>
        <w:t>Доход на одного человека в семье должен быть меньше прожиточного минимума на душу населения в регионе проживания семьи.</w:t>
      </w:r>
    </w:p>
    <w:p w14:paraId="5756418F" w14:textId="77777777" w:rsidR="005F404D" w:rsidRPr="00A1381C" w:rsidRDefault="005F404D" w:rsidP="005F404D">
      <w:r w:rsidRPr="00A1381C">
        <w:t>•</w:t>
      </w:r>
      <w:r w:rsidRPr="00A1381C">
        <w:tab/>
        <w:t>У всех членов семьи от 18 лет должен быть трудовой доход не менее 8 минимальных размеров оплаты труда (МРОТ) в течение 12 месяцев. Если доход менее 8 МРОТ или дохода нет, для назначения пособия придется обосновать это уважительными причинами. В 2026 году 8 МРОТ равны 216 744 рублям (один МРОТ составляет 27 093 рубля).</w:t>
      </w:r>
    </w:p>
    <w:p w14:paraId="231DFEB7" w14:textId="77777777" w:rsidR="005F404D" w:rsidRPr="00A1381C" w:rsidRDefault="005F404D" w:rsidP="005F404D">
      <w:r w:rsidRPr="00A1381C">
        <w:t>•</w:t>
      </w:r>
      <w:r w:rsidRPr="00A1381C">
        <w:tab/>
        <w:t xml:space="preserve">Все члены семьи - граждане России. </w:t>
      </w:r>
    </w:p>
    <w:p w14:paraId="50C17E4F" w14:textId="77777777" w:rsidR="005F404D" w:rsidRPr="00A1381C" w:rsidRDefault="005F404D" w:rsidP="005F404D">
      <w:r w:rsidRPr="00A1381C">
        <w:t>Базовый размер пособия - 50 процентов от суммы прожиточного минимума на ребенка в регионе проживания семьи. Если с учетом этих денег доход на каждого человека все еще ниже положенного, то размер могут увеличить до 75 процентов от минимума или даже до 100 процентов. Решение о назначении выплаты будут принимать в зависимости от оценки нуждаемости семьи.</w:t>
      </w:r>
    </w:p>
    <w:p w14:paraId="2A176FA6" w14:textId="77777777" w:rsidR="005F404D" w:rsidRPr="00A1381C" w:rsidRDefault="005F404D" w:rsidP="005F404D">
      <w:r w:rsidRPr="00A1381C">
        <w:t>Существуют также многочисленные региональные выплаты для семей с детьми, информация о которых есть на сайтах администраций субъектов РФ</w:t>
      </w:r>
    </w:p>
    <w:p w14:paraId="6022E9B3" w14:textId="77777777" w:rsidR="005F404D" w:rsidRPr="00A1381C" w:rsidRDefault="005F404D" w:rsidP="005F404D">
      <w:r w:rsidRPr="00A1381C">
        <w:t>Соцпомощь для многодетных</w:t>
      </w:r>
    </w:p>
    <w:p w14:paraId="366C7349" w14:textId="77777777" w:rsidR="005F404D" w:rsidRPr="00A1381C" w:rsidRDefault="005F404D" w:rsidP="005F404D">
      <w:r w:rsidRPr="00A1381C">
        <w:t>Кроме того, в России есть федеральные и региональные льготы и пособия для многодетных семей, в которых воспитываются трое и более детей.</w:t>
      </w:r>
    </w:p>
    <w:p w14:paraId="798F89A3" w14:textId="77777777" w:rsidR="005F404D" w:rsidRPr="00A1381C" w:rsidRDefault="005F404D" w:rsidP="005F404D">
      <w:r w:rsidRPr="00A1381C">
        <w:t>Например, им положен бесплатный проезд в общественном транспорте, скидки на оплату услуг ЖКУ, налоговые льготы и так далее. Кроме того, многодетные семьи, где с 1 января 2019 года родился третий или последующий ребенок, могут рассчитывать на жилищную субсидию: выплату на погашение ипотеки в размере до 450 тысяч рублей.</w:t>
      </w:r>
    </w:p>
    <w:p w14:paraId="12A0356B" w14:textId="77777777" w:rsidR="005F404D" w:rsidRPr="00A1381C" w:rsidRDefault="005F404D" w:rsidP="005F404D">
      <w:r w:rsidRPr="00A1381C">
        <w:t>Материнский капитал</w:t>
      </w:r>
    </w:p>
    <w:p w14:paraId="272DFF72" w14:textId="77777777" w:rsidR="005F404D" w:rsidRPr="00A1381C" w:rsidRDefault="005F404D" w:rsidP="005F404D">
      <w:r w:rsidRPr="00A1381C">
        <w:t>Еще один вид социальной помощи, который доступен всем семьям, где родился или был усыновлен ребенок.</w:t>
      </w:r>
    </w:p>
    <w:p w14:paraId="2AAD8D62" w14:textId="77777777" w:rsidR="005F404D" w:rsidRPr="00A1381C" w:rsidRDefault="005F404D" w:rsidP="005F404D">
      <w:r w:rsidRPr="00A1381C">
        <w:t>728 921,9 рубля размер материнского капитала на первого ребенка с 1 февраля 2026 года</w:t>
      </w:r>
    </w:p>
    <w:p w14:paraId="5F15C1B1" w14:textId="77777777" w:rsidR="005F404D" w:rsidRPr="00A1381C" w:rsidRDefault="005F404D" w:rsidP="005F404D">
      <w:r w:rsidRPr="00A1381C">
        <w:t xml:space="preserve">Эту сумму могут получить семьи, в которых с 1 января 2020 года появился первый ребенок. Если же в этот период родился уже второй, но за первого выплату семья не </w:t>
      </w:r>
      <w:r w:rsidRPr="00A1381C">
        <w:lastRenderedPageBreak/>
        <w:t>получала, сумма составит уже 963 243,17 рубля. Каждый год материнский капитал индексируется.</w:t>
      </w:r>
    </w:p>
    <w:p w14:paraId="60B47C04" w14:textId="77777777" w:rsidR="005F404D" w:rsidRPr="00A1381C" w:rsidRDefault="005F404D" w:rsidP="005F404D">
      <w:r w:rsidRPr="00A1381C">
        <w:t>Потратить его можно на:</w:t>
      </w:r>
    </w:p>
    <w:p w14:paraId="070681B2" w14:textId="77777777" w:rsidR="005F404D" w:rsidRPr="00A1381C" w:rsidRDefault="005F404D" w:rsidP="005F404D">
      <w:r w:rsidRPr="00A1381C">
        <w:t>•</w:t>
      </w:r>
      <w:r w:rsidRPr="00A1381C">
        <w:tab/>
        <w:t>образование, причем как на вуз, так и на детский сад;</w:t>
      </w:r>
    </w:p>
    <w:p w14:paraId="1FAA2DC8" w14:textId="77777777" w:rsidR="005F404D" w:rsidRPr="00A1381C" w:rsidRDefault="005F404D" w:rsidP="005F404D">
      <w:r w:rsidRPr="00A1381C">
        <w:t>•</w:t>
      </w:r>
      <w:r w:rsidRPr="00A1381C">
        <w:tab/>
        <w:t>улучшение жилищных условий, например, на погашение ипотеки;</w:t>
      </w:r>
    </w:p>
    <w:p w14:paraId="5EAB1A43" w14:textId="77777777" w:rsidR="005F404D" w:rsidRPr="00A1381C" w:rsidRDefault="005F404D" w:rsidP="005F404D">
      <w:r w:rsidRPr="00A1381C">
        <w:t>•</w:t>
      </w:r>
      <w:r w:rsidRPr="00A1381C">
        <w:tab/>
        <w:t>накопительную часть пенсии матери;</w:t>
      </w:r>
    </w:p>
    <w:p w14:paraId="651B568D" w14:textId="77777777" w:rsidR="005F404D" w:rsidRPr="00A1381C" w:rsidRDefault="005F404D" w:rsidP="005F404D">
      <w:r w:rsidRPr="00A1381C">
        <w:t>•</w:t>
      </w:r>
      <w:r w:rsidRPr="00A1381C">
        <w:tab/>
        <w:t>на помощь ребенку-инвалиду - социальную адаптацию и интеграцию;</w:t>
      </w:r>
    </w:p>
    <w:p w14:paraId="64D453BC" w14:textId="77777777" w:rsidR="005F404D" w:rsidRPr="00A1381C" w:rsidRDefault="005F404D" w:rsidP="005F404D">
      <w:r w:rsidRPr="00A1381C">
        <w:t>•</w:t>
      </w:r>
      <w:r w:rsidRPr="00A1381C">
        <w:tab/>
        <w:t>на ежемесячную выплату, но только если доход на каждого человека в семье не превышает двух прожиточных минимумов в регионе. Если условия соблюдены, то семья сможет ежемесячно получать сумму, эквивалентную размеру одного прожиточного минимума на ребенка в регионе. Например, в Москве это 21 903 рубля в месяц.</w:t>
      </w:r>
    </w:p>
    <w:p w14:paraId="409D3E72" w14:textId="77777777" w:rsidR="005F404D" w:rsidRPr="00A1381C" w:rsidRDefault="005F404D" w:rsidP="005F404D">
      <w:r w:rsidRPr="00A1381C">
        <w:t>Материнский капитал можно направить сразу на несколько целей. Например, на погашение ипотеки и на накопительную часть пенсии матери</w:t>
      </w:r>
    </w:p>
    <w:p w14:paraId="6B716B83" w14:textId="77777777" w:rsidR="005F404D" w:rsidRPr="00A1381C" w:rsidRDefault="005F404D" w:rsidP="005F404D">
      <w:r w:rsidRPr="00A1381C">
        <w:t>Социальная помощь инвалидам</w:t>
      </w:r>
    </w:p>
    <w:p w14:paraId="79366118" w14:textId="77777777" w:rsidR="005F404D" w:rsidRPr="00A1381C" w:rsidRDefault="005F404D" w:rsidP="005F404D">
      <w:r w:rsidRPr="00A1381C">
        <w:t>Социальная пенсия по инвалидности</w:t>
      </w:r>
    </w:p>
    <w:p w14:paraId="3637D420" w14:textId="77777777" w:rsidR="005F404D" w:rsidRPr="00A1381C" w:rsidRDefault="005F404D" w:rsidP="005F404D">
      <w:r w:rsidRPr="00A1381C">
        <w:t>Социальную пенсию по инвалидности выплачивают, если у человека вообще нет никакого трудового стажа. Размер зависит от группы инвалидности и возраста получателя. Например, максимальная сумма положена детям-инвалидам и инвалидам с детства I группы и составляет 21 177,59 рубля. Минимальную выплату получат инвалиды III группы: 7500,53 рубля.</w:t>
      </w:r>
    </w:p>
    <w:p w14:paraId="16D19396" w14:textId="77777777" w:rsidR="005F404D" w:rsidRPr="00A1381C" w:rsidRDefault="005F404D" w:rsidP="005F404D">
      <w:r w:rsidRPr="00A1381C">
        <w:t>Средний размер социальной пенсии составляет 15 514 рублей. Выплату проиндексируют 1 апреля 2026 года на 6,8 процента - до 16 590 рублей.</w:t>
      </w:r>
    </w:p>
    <w:p w14:paraId="0117B1AB" w14:textId="77777777" w:rsidR="005F404D" w:rsidRPr="00A1381C" w:rsidRDefault="005F404D" w:rsidP="005F404D">
      <w:r w:rsidRPr="00A1381C">
        <w:t>Страховая пенсия по инвалидности</w:t>
      </w:r>
    </w:p>
    <w:p w14:paraId="0507AE3D" w14:textId="77777777" w:rsidR="005F404D" w:rsidRPr="00A1381C" w:rsidRDefault="005F404D" w:rsidP="005F404D">
      <w:r w:rsidRPr="00A1381C">
        <w:t>Этот вид помощи получают люди с инвалидностью, у которых есть трудовой стаж. Причем не имеет значения, как долго они работали, чем занимались и в какой момент получили инвалидность.</w:t>
      </w:r>
    </w:p>
    <w:p w14:paraId="12B407B9" w14:textId="77777777" w:rsidR="005F404D" w:rsidRPr="00A1381C" w:rsidRDefault="005F404D" w:rsidP="005F404D">
      <w:r w:rsidRPr="00A1381C">
        <w:t>На сумму выплат влияют многие факторы, например, наличие иждивенцев, пенсионные баллы и региональные коэффициенты. Но есть минимальная сумма, которую обеспечивает государство.</w:t>
      </w:r>
    </w:p>
    <w:p w14:paraId="1F98ED9A" w14:textId="77777777" w:rsidR="005F404D" w:rsidRPr="00A1381C" w:rsidRDefault="005F404D" w:rsidP="005F404D">
      <w:r w:rsidRPr="00A1381C">
        <w:t>9584,69 рубля составляет размер фиксированной выплаты к страховой пенсии в 2026 году</w:t>
      </w:r>
    </w:p>
    <w:p w14:paraId="48DFF9A7" w14:textId="77777777" w:rsidR="005F404D" w:rsidRPr="00A1381C" w:rsidRDefault="005F404D" w:rsidP="005F404D">
      <w:r w:rsidRPr="00A1381C">
        <w:t>Итоговая сумма также будет зависеть от группы инвалидности.</w:t>
      </w:r>
    </w:p>
    <w:p w14:paraId="53795D60" w14:textId="77777777" w:rsidR="005F404D" w:rsidRPr="00A1381C" w:rsidRDefault="005F404D" w:rsidP="005F404D">
      <w:r w:rsidRPr="00A1381C">
        <w:t>Государственная пенсия по инвалидности</w:t>
      </w:r>
    </w:p>
    <w:p w14:paraId="72000051" w14:textId="77777777" w:rsidR="005F404D" w:rsidRPr="00A1381C" w:rsidRDefault="005F404D" w:rsidP="005F404D">
      <w:r w:rsidRPr="00A1381C">
        <w:t>Такие выплаты назначаются только определенным категориям граждан. К ним относятся военные, получившие инвалидность во время службы, и те, кто стал инвалидом в результате катастроф. Полный список получателей можно посмотреть здесь.</w:t>
      </w:r>
    </w:p>
    <w:p w14:paraId="05191878" w14:textId="77777777" w:rsidR="005F404D" w:rsidRPr="00A1381C" w:rsidRDefault="005F404D" w:rsidP="005F404D">
      <w:r w:rsidRPr="00A1381C">
        <w:t>Размер пенсии зависит от группы инвалидности и от причин ее получения.</w:t>
      </w:r>
    </w:p>
    <w:p w14:paraId="2ECC5C95" w14:textId="68580A74" w:rsidR="005F404D" w:rsidRPr="00A1381C" w:rsidRDefault="005F404D" w:rsidP="005F404D">
      <w:r w:rsidRPr="00A1381C">
        <w:t xml:space="preserve">Существуют и региональные выплаты. Их перечни указаны на местных сайтах </w:t>
      </w:r>
      <w:r w:rsidR="00914888">
        <w:t>«</w:t>
      </w:r>
      <w:r w:rsidRPr="00A1381C">
        <w:t>Госуслуги</w:t>
      </w:r>
      <w:r w:rsidR="00914888">
        <w:t>»</w:t>
      </w:r>
      <w:r w:rsidRPr="00A1381C">
        <w:t>, а также на сайтах областных органов социальной защиты</w:t>
      </w:r>
    </w:p>
    <w:p w14:paraId="71088150" w14:textId="77777777" w:rsidR="005F404D" w:rsidRPr="00A1381C" w:rsidRDefault="005F404D" w:rsidP="005F404D">
      <w:r w:rsidRPr="00A1381C">
        <w:lastRenderedPageBreak/>
        <w:t>Ежемесячная денежная выплата (ЕДВ)</w:t>
      </w:r>
    </w:p>
    <w:p w14:paraId="6E55DB50" w14:textId="77777777" w:rsidR="005F404D" w:rsidRPr="00A1381C" w:rsidRDefault="005F404D" w:rsidP="005F404D">
      <w:r w:rsidRPr="00A1381C">
        <w:t>Инвалиды всех групп и дети-инвалиды имеют право на ежемесячную денежную выплату. Ее размер зависит от того, получает гражданин набор социальных услуг (НСУ) в натуральной форме или в денежном эквиваленте.</w:t>
      </w:r>
    </w:p>
    <w:p w14:paraId="6ECB72A3" w14:textId="77777777" w:rsidR="005F404D" w:rsidRPr="00A1381C" w:rsidRDefault="005F404D" w:rsidP="005F404D">
      <w:r w:rsidRPr="00A1381C">
        <w:t>Размер НСУ проиндексирован на 5,6 процента и с 1 февраля 2026 года составляет 1825 рублей в месяц.</w:t>
      </w:r>
    </w:p>
    <w:p w14:paraId="0DF9CAAF" w14:textId="77777777" w:rsidR="005F404D" w:rsidRPr="00A1381C" w:rsidRDefault="005F404D" w:rsidP="005F404D">
      <w:r w:rsidRPr="00A1381C">
        <w:t>Размер ЕДВ повышен на ту же величину. С учетом НСУ в денежном эквиваленте с 1 февраля 2026 года составляет:</w:t>
      </w:r>
    </w:p>
    <w:p w14:paraId="42E14B9A" w14:textId="77777777" w:rsidR="005F404D" w:rsidRPr="00A1381C" w:rsidRDefault="005F404D" w:rsidP="005F404D">
      <w:r w:rsidRPr="00A1381C">
        <w:t>•</w:t>
      </w:r>
      <w:r w:rsidRPr="00A1381C">
        <w:tab/>
        <w:t>для инвалидов I группы - 6157 рублей;</w:t>
      </w:r>
    </w:p>
    <w:p w14:paraId="581E3D58" w14:textId="77777777" w:rsidR="005F404D" w:rsidRPr="00A1381C" w:rsidRDefault="005F404D" w:rsidP="005F404D">
      <w:r w:rsidRPr="00A1381C">
        <w:t>•</w:t>
      </w:r>
      <w:r w:rsidRPr="00A1381C">
        <w:tab/>
        <w:t>для инвалидов II группы - 4397 рублей;</w:t>
      </w:r>
    </w:p>
    <w:p w14:paraId="1B24301D" w14:textId="77777777" w:rsidR="005F404D" w:rsidRPr="00A1381C" w:rsidRDefault="005F404D" w:rsidP="005F404D">
      <w:r w:rsidRPr="00A1381C">
        <w:t>•</w:t>
      </w:r>
      <w:r w:rsidRPr="00A1381C">
        <w:tab/>
        <w:t>для инвалидов III группы - 3520 рублей;</w:t>
      </w:r>
    </w:p>
    <w:p w14:paraId="56568587" w14:textId="77777777" w:rsidR="005F404D" w:rsidRPr="00A1381C" w:rsidRDefault="005F404D" w:rsidP="005F404D">
      <w:r w:rsidRPr="00A1381C">
        <w:t>•</w:t>
      </w:r>
      <w:r w:rsidRPr="00A1381C">
        <w:tab/>
        <w:t>для детей-инвалидов - 4397 рублей.</w:t>
      </w:r>
    </w:p>
    <w:p w14:paraId="504D6056" w14:textId="77777777" w:rsidR="005F404D" w:rsidRPr="00A1381C" w:rsidRDefault="005F404D" w:rsidP="005F404D">
      <w:r w:rsidRPr="00A1381C">
        <w:t>Компенсация стоимости ОСАГО</w:t>
      </w:r>
    </w:p>
    <w:p w14:paraId="4375AA58" w14:textId="5596C5DF" w:rsidR="005F404D" w:rsidRPr="00A1381C" w:rsidRDefault="005F404D" w:rsidP="005F404D">
      <w:r w:rsidRPr="00A1381C">
        <w:t xml:space="preserve">Инвалиды всех групп, родители и опекуны детей с инвалидностью могут получить компенсацию в размере 50 процентов от стоимости ОСАГО - в случае, если человек с инвалидностью пользуется автомобилем по медицинским показаниям. Оформить такую компенсацию можно в Социальном фонде, МФЦ или на портале </w:t>
      </w:r>
      <w:r w:rsidR="00914888">
        <w:t>«</w:t>
      </w:r>
      <w:r w:rsidRPr="00A1381C">
        <w:t>Госуслуги</w:t>
      </w:r>
      <w:r w:rsidR="00914888">
        <w:t>»</w:t>
      </w:r>
      <w:r w:rsidRPr="00A1381C">
        <w:t>.</w:t>
      </w:r>
    </w:p>
    <w:p w14:paraId="1414C96A" w14:textId="77777777" w:rsidR="005F404D" w:rsidRPr="00A1381C" w:rsidRDefault="005F404D" w:rsidP="005F404D">
      <w:r w:rsidRPr="00A1381C">
        <w:t>В Москве к федеральной выплате добавят еще 1980 рублей из регионального бюджета.</w:t>
      </w:r>
    </w:p>
    <w:p w14:paraId="7C7F9A02" w14:textId="77777777" w:rsidR="005F404D" w:rsidRPr="00A1381C" w:rsidRDefault="005F404D" w:rsidP="005F404D">
      <w:r w:rsidRPr="00A1381C">
        <w:t>Социальная помощь пенсионерам</w:t>
      </w:r>
    </w:p>
    <w:p w14:paraId="464428E6" w14:textId="77777777" w:rsidR="005F404D" w:rsidRPr="00A1381C" w:rsidRDefault="005F404D" w:rsidP="005F404D">
      <w:r w:rsidRPr="00A1381C">
        <w:t>Доплата до прожиточного минимума</w:t>
      </w:r>
    </w:p>
    <w:p w14:paraId="3FE1E83B" w14:textId="77777777" w:rsidR="005F404D" w:rsidRPr="00A1381C" w:rsidRDefault="005F404D" w:rsidP="005F404D">
      <w:r w:rsidRPr="00A1381C">
        <w:t>Она назначается, если сумма пенсии человека не дотягивает до прожиточного минимума. Ее могут выплачивать региональные или федеральные власти в зависимости от того, какую пенсию получает гражданин.</w:t>
      </w:r>
    </w:p>
    <w:p w14:paraId="5896EFC1" w14:textId="77777777" w:rsidR="005F404D" w:rsidRPr="00A1381C" w:rsidRDefault="005F404D" w:rsidP="005F404D">
      <w:r w:rsidRPr="00A1381C">
        <w:t>Например, если прожиточный минимум в регионе выше, чем в целом по стране, но при этом пенсионер получает меньше регионального, то ему будут помогать местные власти. Если же прожиточный минимум в субъекте РФ меньше, чем федеральный, то выплату будут производить федеральные власти.</w:t>
      </w:r>
    </w:p>
    <w:p w14:paraId="3178B487" w14:textId="77777777" w:rsidR="005F404D" w:rsidRPr="00A1381C" w:rsidRDefault="005F404D" w:rsidP="005F404D">
      <w:r w:rsidRPr="00A1381C">
        <w:t>Компенсация за проезд до места отдыха по России</w:t>
      </w:r>
    </w:p>
    <w:p w14:paraId="7EB26AB8" w14:textId="77777777" w:rsidR="005F404D" w:rsidRPr="00A1381C" w:rsidRDefault="005F404D" w:rsidP="005F404D">
      <w:r w:rsidRPr="00A1381C">
        <w:t>Она назначается только тем, кто живет на Крайнем Севере и приравненных к нему регионах.</w:t>
      </w:r>
    </w:p>
    <w:p w14:paraId="1DB50038" w14:textId="77777777" w:rsidR="005F404D" w:rsidRPr="00A1381C" w:rsidRDefault="005F404D" w:rsidP="005F404D">
      <w:r w:rsidRPr="00A1381C">
        <w:t>Оформлять компенсацию можно раз в два года</w:t>
      </w:r>
    </w:p>
    <w:p w14:paraId="43D6230F" w14:textId="60445C82" w:rsidR="005F404D" w:rsidRPr="00A1381C" w:rsidRDefault="005F404D" w:rsidP="005F404D">
      <w:r w:rsidRPr="00A1381C">
        <w:t xml:space="preserve">Подать документы на компенсацию можно через </w:t>
      </w:r>
      <w:r w:rsidR="00914888">
        <w:t>«</w:t>
      </w:r>
      <w:r w:rsidRPr="00A1381C">
        <w:t>Госуслуги</w:t>
      </w:r>
      <w:r w:rsidR="00914888">
        <w:t>»</w:t>
      </w:r>
      <w:r w:rsidRPr="00A1381C">
        <w:t>, МФЦ или отделение СФР.</w:t>
      </w:r>
    </w:p>
    <w:p w14:paraId="090BD191" w14:textId="77777777" w:rsidR="005F404D" w:rsidRPr="00A1381C" w:rsidRDefault="005F404D" w:rsidP="005F404D">
      <w:r w:rsidRPr="00A1381C">
        <w:t>Доплата за иждивенца</w:t>
      </w:r>
    </w:p>
    <w:p w14:paraId="2573565C" w14:textId="77777777" w:rsidR="005F404D" w:rsidRPr="00A1381C" w:rsidRDefault="005F404D" w:rsidP="005F404D">
      <w:r w:rsidRPr="00A1381C">
        <w:t>Доплата за иждивенцев назначается пенсионерам, если у них есть дети, братья, сестры или внуки, которые находятся на их обеспечении, при этом они не достигли 18 или 23 лет (во втором случае - если они учатся на дневной форме обучения). Подать заявление на доплату можно лично в СФР.</w:t>
      </w:r>
    </w:p>
    <w:p w14:paraId="54C4C11E" w14:textId="77777777" w:rsidR="005F404D" w:rsidRPr="00A1381C" w:rsidRDefault="005F404D" w:rsidP="005F404D">
      <w:r w:rsidRPr="00A1381C">
        <w:lastRenderedPageBreak/>
        <w:t>Надбавка пенсионерам старше 80 лет</w:t>
      </w:r>
    </w:p>
    <w:p w14:paraId="1B31707F" w14:textId="77777777" w:rsidR="005F404D" w:rsidRPr="00A1381C" w:rsidRDefault="005F404D" w:rsidP="005F404D">
      <w:r w:rsidRPr="00A1381C">
        <w:t>Неработающим пенсионерам, которые достигли 80 лет, положена надбавка к пенсии. Со следующего месяца после дня рождения таким гражданам удваивают фиксированную часть: в 2026 году они дополнительно получают 9584,69 рубля. На такую же надбавку могут рассчитывать пенсионеры с инвалидностью I группы.</w:t>
      </w:r>
    </w:p>
    <w:p w14:paraId="52B56E62" w14:textId="77777777" w:rsidR="005F404D" w:rsidRPr="00A1381C" w:rsidRDefault="005F404D" w:rsidP="005F404D">
      <w:r w:rsidRPr="00A1381C">
        <w:t>Другие выплаты пенсионерам:</w:t>
      </w:r>
    </w:p>
    <w:p w14:paraId="155892ED" w14:textId="77777777" w:rsidR="005F404D" w:rsidRPr="00A1381C" w:rsidRDefault="005F404D" w:rsidP="005F404D">
      <w:r w:rsidRPr="00A1381C">
        <w:t>•</w:t>
      </w:r>
      <w:r w:rsidRPr="00A1381C">
        <w:tab/>
        <w:t>доплата за северный стаж;</w:t>
      </w:r>
    </w:p>
    <w:p w14:paraId="0209421A" w14:textId="77777777" w:rsidR="005F404D" w:rsidRPr="00A1381C" w:rsidRDefault="005F404D" w:rsidP="005F404D">
      <w:r w:rsidRPr="00A1381C">
        <w:t>•</w:t>
      </w:r>
      <w:r w:rsidRPr="00A1381C">
        <w:tab/>
        <w:t>доплата за сельский стаж;</w:t>
      </w:r>
    </w:p>
    <w:p w14:paraId="3839952B" w14:textId="77777777" w:rsidR="005F404D" w:rsidRPr="00A1381C" w:rsidRDefault="005F404D" w:rsidP="005F404D">
      <w:r w:rsidRPr="00A1381C">
        <w:t>•</w:t>
      </w:r>
      <w:r w:rsidRPr="00A1381C">
        <w:tab/>
        <w:t>ежемесячные денежные выплаты;</w:t>
      </w:r>
    </w:p>
    <w:p w14:paraId="141C7588" w14:textId="77777777" w:rsidR="005F404D" w:rsidRPr="00A1381C" w:rsidRDefault="005F404D" w:rsidP="005F404D">
      <w:r w:rsidRPr="00A1381C">
        <w:t>•</w:t>
      </w:r>
      <w:r w:rsidRPr="00A1381C">
        <w:tab/>
        <w:t>выплаты за заслуги перед Отечеством;</w:t>
      </w:r>
    </w:p>
    <w:p w14:paraId="22D5A3E5" w14:textId="77777777" w:rsidR="005F404D" w:rsidRPr="00A1381C" w:rsidRDefault="005F404D" w:rsidP="005F404D">
      <w:r w:rsidRPr="00A1381C">
        <w:t>•</w:t>
      </w:r>
      <w:r w:rsidRPr="00A1381C">
        <w:tab/>
        <w:t>дополнительные выплаты для ветеранов ВОВ;</w:t>
      </w:r>
    </w:p>
    <w:p w14:paraId="78FD5896" w14:textId="77777777" w:rsidR="005F404D" w:rsidRPr="00A1381C" w:rsidRDefault="005F404D" w:rsidP="005F404D">
      <w:r w:rsidRPr="00A1381C">
        <w:t>•</w:t>
      </w:r>
      <w:r w:rsidRPr="00A1381C">
        <w:tab/>
        <w:t>компенсация стоимости услуг ЖКХ.</w:t>
      </w:r>
    </w:p>
    <w:p w14:paraId="2A3C6EE0" w14:textId="77777777" w:rsidR="005F404D" w:rsidRPr="00A1381C" w:rsidRDefault="005F404D" w:rsidP="005F404D">
      <w:r w:rsidRPr="00A1381C">
        <w:t>Пособие по безработице</w:t>
      </w:r>
    </w:p>
    <w:p w14:paraId="6B764EEE" w14:textId="77777777" w:rsidR="005F404D" w:rsidRPr="00A1381C" w:rsidRDefault="005F404D" w:rsidP="005F404D">
      <w:r w:rsidRPr="00A1381C">
        <w:t>Те, кто потерял работу, но зарегистрирован на бирже труда и активно ищет вакансии, могут претендовать на пособие по безработице. Его размер зависит от среднего заработка человека на последнем месте работы и общего стажа, но при этом строго ограничен: после индексации 1 февраля 2026 года на 5,6 процента минимум можно получать 1862 рубля в месяц, максимум - 15 886 рублей.</w:t>
      </w:r>
    </w:p>
    <w:p w14:paraId="34BEEC35" w14:textId="77777777" w:rsidR="005F404D" w:rsidRPr="00A1381C" w:rsidRDefault="005F404D" w:rsidP="005F404D">
      <w:r w:rsidRPr="00A1381C">
        <w:t>Пособие назначается на срок от трех до шести месяцев, но гражданам предпенсионного возраста могут продлить выплату - на две недели за каждый год страхового стажа (от 25 лет - у мужчин и 20 лет - у женщин).</w:t>
      </w:r>
    </w:p>
    <w:p w14:paraId="1B788EE3" w14:textId="77777777" w:rsidR="005F404D" w:rsidRPr="00A1381C" w:rsidRDefault="005F404D" w:rsidP="005F404D">
      <w:r w:rsidRPr="00A1381C">
        <w:t>Как оформить социальные пособия и выплаты</w:t>
      </w:r>
    </w:p>
    <w:p w14:paraId="7B0E67F0" w14:textId="77777777" w:rsidR="005F404D" w:rsidRPr="00A1381C" w:rsidRDefault="005F404D" w:rsidP="005F404D">
      <w:r w:rsidRPr="00A1381C">
        <w:t>Чтобы доказать свое право на получение помощи, нужно предоставить документы. По каждой причине - свой список, но среди основных требований по каждому пункту - гражданство России.</w:t>
      </w:r>
    </w:p>
    <w:p w14:paraId="72B65B58" w14:textId="77777777" w:rsidR="005F404D" w:rsidRPr="00A1381C" w:rsidRDefault="005F404D" w:rsidP="005F404D">
      <w:r w:rsidRPr="00A1381C">
        <w:t>Региональные выплаты назначают только при наличии прописки в нужном регионе: житель Челябинска не сможет получать пособие, назначенное тем, кто прописан в Саратове</w:t>
      </w:r>
    </w:p>
    <w:p w14:paraId="58DB343B" w14:textId="011F26FC" w:rsidR="005F404D" w:rsidRPr="00A1381C" w:rsidRDefault="005F404D" w:rsidP="005F404D">
      <w:r w:rsidRPr="00A1381C">
        <w:t xml:space="preserve">Чтобы узнать, какие пособия и выплаты вам положены, можно обратиться в органы социальной защиты. Там подскажут, что и как нужно оформлять. Большую часть пособий и выплат теперь назначают с помощью портала </w:t>
      </w:r>
      <w:r w:rsidR="00914888">
        <w:t>«</w:t>
      </w:r>
      <w:r w:rsidRPr="00A1381C">
        <w:t>Госуслуги</w:t>
      </w:r>
      <w:r w:rsidR="00914888">
        <w:t>»</w:t>
      </w:r>
      <w:r w:rsidRPr="00A1381C">
        <w:t>. Почти все заявления можно заполнить в электронном виде, приложив к ним сканы и фото нужных документов.</w:t>
      </w:r>
    </w:p>
    <w:p w14:paraId="37DA8A8F" w14:textId="0BF7E3D2" w:rsidR="005F404D" w:rsidRPr="00A1381C" w:rsidRDefault="005F404D" w:rsidP="005F404D">
      <w:hyperlink r:id="rId48" w:history="1">
        <w:r w:rsidRPr="00A1381C">
          <w:rPr>
            <w:rStyle w:val="a3"/>
          </w:rPr>
          <w:t>https://lenta.ru/articles/2026/01/30/sotsialnye-vyplaty/</w:t>
        </w:r>
      </w:hyperlink>
      <w:r w:rsidRPr="00A1381C">
        <w:t xml:space="preserve"> </w:t>
      </w:r>
    </w:p>
    <w:p w14:paraId="1762EC95" w14:textId="77777777" w:rsidR="002D398E" w:rsidRPr="00A1381C" w:rsidRDefault="002D398E" w:rsidP="002D398E">
      <w:pPr>
        <w:pStyle w:val="2"/>
      </w:pPr>
      <w:bookmarkStart w:id="140" w:name="_Toc220911657"/>
      <w:r w:rsidRPr="00A1381C">
        <w:lastRenderedPageBreak/>
        <w:t>Frank Media, 30.01.2026, Что такое МРОТ, сколько он сейчас, каким будет в 2026 году и на что влияет</w:t>
      </w:r>
      <w:bookmarkEnd w:id="140"/>
    </w:p>
    <w:p w14:paraId="491AC09B" w14:textId="1DB29517" w:rsidR="002D398E" w:rsidRPr="00A1381C" w:rsidRDefault="002D398E" w:rsidP="00CC26CD">
      <w:pPr>
        <w:pStyle w:val="3"/>
      </w:pPr>
      <w:bookmarkStart w:id="141" w:name="_Toc220911658"/>
      <w:r w:rsidRPr="00A1381C">
        <w:t xml:space="preserve">В ноябре 2024 года аналитики РАНХиГС рассказали, что МРОТ растет недостаточно быстро. Так как зарплаты заметно увеличились, доля </w:t>
      </w:r>
      <w:r w:rsidR="00914888">
        <w:t>«</w:t>
      </w:r>
      <w:r w:rsidRPr="00A1381C">
        <w:t>минималки</w:t>
      </w:r>
      <w:r w:rsidR="00914888">
        <w:t>»</w:t>
      </w:r>
      <w:r w:rsidRPr="00A1381C">
        <w:t xml:space="preserve"> в них к 2023 году составляла лишь 21,7%. Власти видят разрыв и стимулируют рост МРОТа, делая перерасчеты. Его замедление негативно сказывается и на людях, получающие зарплату кратно выше него.</w:t>
      </w:r>
      <w:bookmarkEnd w:id="141"/>
    </w:p>
    <w:p w14:paraId="225BE828" w14:textId="77777777" w:rsidR="002D398E" w:rsidRPr="00A1381C" w:rsidRDefault="002D398E" w:rsidP="002D398E">
      <w:r w:rsidRPr="00A1381C">
        <w:t>В ноябре 2025 Госдума в третьем чтении приняла изменения в законе о МРОТ: с 1 января 2026 года он составит 27 093 рубля на федеральном уровне. Со временем новый размер выплат утвердят в Совете Федераций, затем документ с ним подпишет Президент РФ.</w:t>
      </w:r>
    </w:p>
    <w:p w14:paraId="3AE604F2" w14:textId="77777777" w:rsidR="002D398E" w:rsidRPr="00A1381C" w:rsidRDefault="002D398E" w:rsidP="002D398E">
      <w:r w:rsidRPr="00A1381C">
        <w:t>Что такое МРОТ</w:t>
      </w:r>
    </w:p>
    <w:p w14:paraId="25589D85" w14:textId="77777777" w:rsidR="002D398E" w:rsidRPr="00A1381C" w:rsidRDefault="002D398E" w:rsidP="002D398E">
      <w:r w:rsidRPr="00A1381C">
        <w:t>Минимальный размер оплаты труда (МРОТ) - это сумма, меньше которой работодатель в России не может платить сотруднику. В 2025 году он составляет 22 440 тысячи рублей, согласно закону №365-ФЗ от 29.10.2024 [1]. В 2026 году МРОТ составит 27 093 рубля, соответствующий закон приняла Госдума в третьем чтении изменений в законе [2].</w:t>
      </w:r>
    </w:p>
    <w:p w14:paraId="539FB67B" w14:textId="1164B483" w:rsidR="002D398E" w:rsidRPr="00A1381C" w:rsidRDefault="002D398E" w:rsidP="002D398E">
      <w:r w:rsidRPr="00A1381C">
        <w:t xml:space="preserve">МРОТ выплачивается за полные рабочие дни и выполнение всех обязательств [3]. В ином случае работодатель вправе установить зарплату ниже </w:t>
      </w:r>
      <w:r w:rsidR="00914888">
        <w:t>«</w:t>
      </w:r>
      <w:r w:rsidRPr="00A1381C">
        <w:t>минималки</w:t>
      </w:r>
      <w:r w:rsidR="00914888">
        <w:t>»</w:t>
      </w:r>
      <w:r w:rsidRPr="00A1381C">
        <w:t>.</w:t>
      </w:r>
    </w:p>
    <w:p w14:paraId="31286B3F" w14:textId="77777777" w:rsidR="002D398E" w:rsidRPr="00A1381C" w:rsidRDefault="002D398E" w:rsidP="002D398E">
      <w:r w:rsidRPr="00A1381C">
        <w:t>Пример: Иван и Петр устроились на работу грузчиками на склад. Иван трудится по норме рабочего времени, которую ему установило начальство как полный рабочий день. Петр же подрабатывает на полставки, не более 4 часов в сутки. Зарплаты у них различаются, ведь Иван получает на уровне МРОТ, а Петр ниже - так как он работал меньше.</w:t>
      </w:r>
    </w:p>
    <w:p w14:paraId="76A70C33" w14:textId="1E0E572F" w:rsidR="002D398E" w:rsidRPr="00A1381C" w:rsidRDefault="002D398E" w:rsidP="002D398E">
      <w:r w:rsidRPr="00A1381C">
        <w:t xml:space="preserve">Как заметила Валерия Аршинова, адвокат и старший партнер юридической компании </w:t>
      </w:r>
      <w:r w:rsidR="00914888">
        <w:t>«</w:t>
      </w:r>
      <w:r w:rsidRPr="00A1381C">
        <w:t>Альтависта</w:t>
      </w:r>
      <w:r w:rsidR="00914888">
        <w:t>»</w:t>
      </w:r>
      <w:r w:rsidRPr="00A1381C">
        <w:t>, когда доход человека ниже МРОТ, он признается малоимущим и имеет право на социальные выплаты.</w:t>
      </w:r>
    </w:p>
    <w:p w14:paraId="018C0933" w14:textId="77777777" w:rsidR="002D398E" w:rsidRPr="00A1381C" w:rsidRDefault="002D398E" w:rsidP="002D398E">
      <w:r w:rsidRPr="00A1381C">
        <w:t>Чтобы избежать случаев, когда при полном рабочем дне работодатель платит меньше МРОТ, необходимо перепроверить формулировки в рабочем договоре. Должно быть указано, что сотрудник трудится полный рабочий день - или нет.</w:t>
      </w:r>
    </w:p>
    <w:p w14:paraId="7449A8FD" w14:textId="77777777" w:rsidR="002D398E" w:rsidRPr="00A1381C" w:rsidRDefault="002D398E" w:rsidP="002D398E">
      <w:r w:rsidRPr="00A1381C">
        <w:t>Как считается МРОТ</w:t>
      </w:r>
    </w:p>
    <w:p w14:paraId="48E4EC58" w14:textId="121221D9" w:rsidR="002D398E" w:rsidRPr="00A1381C" w:rsidRDefault="002D398E" w:rsidP="002D398E">
      <w:r w:rsidRPr="00A1381C">
        <w:t xml:space="preserve">Его рассчитывают исходя из медианной зарплаты по стране. Медианная зарплата - это значение, которое делит общий график зарплат по возрастанию в средней точке. МРОТ составляет 48% от нее [4]. Получается, что медианная зарплата умножается на долю </w:t>
      </w:r>
      <w:r w:rsidR="00914888">
        <w:t>«</w:t>
      </w:r>
      <w:r w:rsidRPr="00A1381C">
        <w:t>минималки</w:t>
      </w:r>
      <w:r w:rsidR="00914888">
        <w:t>»</w:t>
      </w:r>
      <w:r w:rsidRPr="00A1381C">
        <w:t xml:space="preserve"> в ней. Так и высчитывают размер МРОТ.</w:t>
      </w:r>
    </w:p>
    <w:p w14:paraId="114BC9B5" w14:textId="77777777" w:rsidR="002D398E" w:rsidRPr="00A1381C" w:rsidRDefault="002D398E" w:rsidP="002D398E">
      <w:r w:rsidRPr="00A1381C">
        <w:t>Также в нем учитываются оклад и различные выплаты от работодателя.</w:t>
      </w:r>
    </w:p>
    <w:p w14:paraId="2385E126" w14:textId="77777777" w:rsidR="002D398E" w:rsidRPr="00A1381C" w:rsidRDefault="002D398E" w:rsidP="002D398E">
      <w:r w:rsidRPr="00A1381C">
        <w:t>От чего зависит МРОТ</w:t>
      </w:r>
    </w:p>
    <w:p w14:paraId="621B31B7" w14:textId="77777777" w:rsidR="002D398E" w:rsidRPr="00A1381C" w:rsidRDefault="002D398E" w:rsidP="002D398E">
      <w:r w:rsidRPr="00A1381C">
        <w:t>Есть три фактора, определяющих размер МРОТ:</w:t>
      </w:r>
    </w:p>
    <w:p w14:paraId="484F1B30" w14:textId="77777777" w:rsidR="002D398E" w:rsidRPr="00A1381C" w:rsidRDefault="002D398E" w:rsidP="002D398E">
      <w:r w:rsidRPr="00A1381C">
        <w:t>•</w:t>
      </w:r>
      <w:r w:rsidRPr="00A1381C">
        <w:tab/>
        <w:t>Прожиточный минимум.</w:t>
      </w:r>
    </w:p>
    <w:p w14:paraId="1DD2D4E2" w14:textId="77777777" w:rsidR="002D398E" w:rsidRPr="00A1381C" w:rsidRDefault="002D398E" w:rsidP="002D398E">
      <w:r w:rsidRPr="00A1381C">
        <w:t>•</w:t>
      </w:r>
      <w:r w:rsidRPr="00A1381C">
        <w:tab/>
        <w:t>Медианная зарплата.</w:t>
      </w:r>
    </w:p>
    <w:p w14:paraId="3C3DB0C7" w14:textId="77777777" w:rsidR="002D398E" w:rsidRPr="00A1381C" w:rsidRDefault="002D398E" w:rsidP="002D398E">
      <w:r w:rsidRPr="00A1381C">
        <w:t>Уровень инфляции в стране.</w:t>
      </w:r>
    </w:p>
    <w:p w14:paraId="25B3917E" w14:textId="77777777" w:rsidR="002D398E" w:rsidRPr="00A1381C" w:rsidRDefault="002D398E" w:rsidP="002D398E">
      <w:r w:rsidRPr="00A1381C">
        <w:t>МРОТ и прожиточный минимум: в чем разница</w:t>
      </w:r>
    </w:p>
    <w:p w14:paraId="74E16863" w14:textId="77777777" w:rsidR="002D398E" w:rsidRPr="00A1381C" w:rsidRDefault="002D398E" w:rsidP="002D398E">
      <w:r w:rsidRPr="00A1381C">
        <w:lastRenderedPageBreak/>
        <w:t>Прожиточный минимум - это сумма доходов, которая, по версии Росстата [5], нужна гражданину для удовлетворения минимальных бытовых в стране. В нее включены затраты на потребительскую корзину, непродовольственные и услуги. Именно исходя из динамики этих цен правительство своим Постановлением ежеквартально утверждает сумму прожиточного минимума [6].</w:t>
      </w:r>
    </w:p>
    <w:p w14:paraId="066E8119" w14:textId="77777777" w:rsidR="002D398E" w:rsidRPr="00A1381C" w:rsidRDefault="002D398E" w:rsidP="002D398E">
      <w:r w:rsidRPr="00A1381C">
        <w:t>МРОТ же оценивает труд человека, формируя нижнюю планку зарплат в стране.</w:t>
      </w:r>
    </w:p>
    <w:p w14:paraId="585B5B8C" w14:textId="77777777" w:rsidR="002D398E" w:rsidRPr="00A1381C" w:rsidRDefault="002D398E" w:rsidP="002D398E">
      <w:r w:rsidRPr="00A1381C">
        <w:t>Важно: МРОТ не может быть ниже прожиточного минимума. Для трудоспособного населения на федеральном уровне минимум составляет 19 329 рублей [7].</w:t>
      </w:r>
    </w:p>
    <w:p w14:paraId="43D3DDEE" w14:textId="471932CE" w:rsidR="002D398E" w:rsidRPr="00A1381C" w:rsidRDefault="002D398E" w:rsidP="002D398E">
      <w:r w:rsidRPr="00A1381C">
        <w:t xml:space="preserve">Также не стоит путать </w:t>
      </w:r>
      <w:r w:rsidR="00914888">
        <w:t>«</w:t>
      </w:r>
      <w:r w:rsidRPr="00A1381C">
        <w:t>минималку</w:t>
      </w:r>
      <w:r w:rsidR="00914888">
        <w:t>»</w:t>
      </w:r>
      <w:r w:rsidRPr="00A1381C">
        <w:t xml:space="preserve"> с минимальной заработной платой (МЗП). Аршинова уточняет: это наименьшая величина оплаты труда работника, допустимая в определенном субъекте РФ [8]. Он вправе установить МЗП для организаций, которые не финансируются из бюджета. Однако ниже МРОТа показатель установить нельзя.</w:t>
      </w:r>
    </w:p>
    <w:p w14:paraId="31F5C5A9" w14:textId="77777777" w:rsidR="002D398E" w:rsidRPr="00A1381C" w:rsidRDefault="002D398E" w:rsidP="002D398E">
      <w:r w:rsidRPr="00A1381C">
        <w:t>Какой МРОТ сейчас</w:t>
      </w:r>
    </w:p>
    <w:p w14:paraId="3CACA1D6" w14:textId="382D771E" w:rsidR="002D398E" w:rsidRPr="00A1381C" w:rsidRDefault="002D398E" w:rsidP="002D398E">
      <w:r w:rsidRPr="00A1381C">
        <w:t xml:space="preserve">МРОТ устанавливают на двух уровнях: федеральном и региональном. Федеральный нужен для определения оптимального размера </w:t>
      </w:r>
      <w:r w:rsidR="00914888">
        <w:t>«</w:t>
      </w:r>
      <w:r w:rsidRPr="00A1381C">
        <w:t>минималки</w:t>
      </w:r>
      <w:r w:rsidR="00914888">
        <w:t>»</w:t>
      </w:r>
      <w:r w:rsidRPr="00A1381C">
        <w:t xml:space="preserve"> для всей страны. Его размер в 2026 году - 27 093 рублей.</w:t>
      </w:r>
    </w:p>
    <w:p w14:paraId="45C9667C" w14:textId="42658311" w:rsidR="002D398E" w:rsidRPr="00A1381C" w:rsidRDefault="002D398E" w:rsidP="002D398E">
      <w:r w:rsidRPr="00A1381C">
        <w:t xml:space="preserve">Региональный учитывает и местные особенности: климат, удаленность, уровень жизни и другие параметры. По ним высчитывают региональный коэффициент, который увеличивает МРОТ. Например, в Магаданской области он составляет 1,7. Соответственно, </w:t>
      </w:r>
      <w:r w:rsidR="00914888">
        <w:t>«</w:t>
      </w:r>
      <w:r w:rsidRPr="00A1381C">
        <w:t>минималка</w:t>
      </w:r>
      <w:r w:rsidR="00914888">
        <w:t>»</w:t>
      </w:r>
      <w:r w:rsidRPr="00A1381C">
        <w:t xml:space="preserve"> для региона умножается на местный коэффициент.</w:t>
      </w:r>
    </w:p>
    <w:p w14:paraId="5A6D716C" w14:textId="77777777" w:rsidR="002D398E" w:rsidRPr="00A1381C" w:rsidRDefault="002D398E" w:rsidP="002D398E">
      <w:r w:rsidRPr="00A1381C">
        <w:t>Самый высокий МРОТ в Сахалинской области: с учетом надбавок в некоторых населенных пунктах он длостигает в 2025 году 62 832 рублей [9]. Однако не все региионы опубликовали актуальные данные о МРОТ на 2026 год.</w:t>
      </w:r>
    </w:p>
    <w:p w14:paraId="33A515ED" w14:textId="77777777" w:rsidR="002D398E" w:rsidRPr="00A1381C" w:rsidRDefault="002D398E" w:rsidP="002D398E">
      <w:r w:rsidRPr="00A1381C">
        <w:t>1. В Москве и Московской области размер МРОТ разный. В Москве в 2025 году он составляет 32 916 рублей, в области - 23 000 рублей.</w:t>
      </w:r>
    </w:p>
    <w:p w14:paraId="5F46E8D5" w14:textId="77777777" w:rsidR="002D398E" w:rsidRPr="00A1381C" w:rsidRDefault="002D398E" w:rsidP="002D398E">
      <w:r w:rsidRPr="00A1381C">
        <w:t>2. В Санкт-Петербурге и Ленинградской области выплаты тоже разнятся. МРОТ в Санкт-Петербурге в 2025 году составляет 28 750 рублей, в области - 23 800 рублей.</w:t>
      </w:r>
    </w:p>
    <w:p w14:paraId="3E5F1503" w14:textId="77777777" w:rsidR="002D398E" w:rsidRPr="00A1381C" w:rsidRDefault="002D398E" w:rsidP="002D398E">
      <w:r w:rsidRPr="00A1381C">
        <w:t>3. В Краснодарский крае МРОТ равняется 23 562 рублей.</w:t>
      </w:r>
    </w:p>
    <w:p w14:paraId="60B5E190" w14:textId="77777777" w:rsidR="002D398E" w:rsidRPr="00A1381C" w:rsidRDefault="002D398E" w:rsidP="002D398E">
      <w:r w:rsidRPr="00A1381C">
        <w:t>4. В Свердловской области размер МРОТ - 22 440 рублей.</w:t>
      </w:r>
    </w:p>
    <w:p w14:paraId="3C9B4A79" w14:textId="77777777" w:rsidR="002D398E" w:rsidRPr="00A1381C" w:rsidRDefault="002D398E" w:rsidP="002D398E">
      <w:r w:rsidRPr="00A1381C">
        <w:t>5. В Ростовской области размер МРОТ - 26 928 рублей.</w:t>
      </w:r>
    </w:p>
    <w:p w14:paraId="2C84D2C8" w14:textId="191A2D11" w:rsidR="002D398E" w:rsidRPr="00A1381C" w:rsidRDefault="002D398E" w:rsidP="002D398E">
      <w:r w:rsidRPr="00A1381C">
        <w:t xml:space="preserve">В 2025 году в Госдуму внесли законопроект о минимальном размере почасовой оплаты труда (МРОЧ). Ожидается, что она будет направлена на сотрудников, трудящихся с неполной занятостью. Депутат Ярослав Нилов отметил, что новая планка не будет связана с МРОТ и работникам не будут делить </w:t>
      </w:r>
      <w:r w:rsidR="00914888">
        <w:t>«</w:t>
      </w:r>
      <w:r w:rsidRPr="00A1381C">
        <w:t>минималку</w:t>
      </w:r>
      <w:r w:rsidR="00914888">
        <w:t>»</w:t>
      </w:r>
      <w:r w:rsidRPr="00A1381C">
        <w:t xml:space="preserve"> на отработанные часы. Размер МРОЧ, предварительно, составит не менее 300 рублей в час.</w:t>
      </w:r>
    </w:p>
    <w:p w14:paraId="7E971FCA" w14:textId="77777777" w:rsidR="002D398E" w:rsidRPr="00A1381C" w:rsidRDefault="002D398E" w:rsidP="002D398E">
      <w:r w:rsidRPr="00A1381C">
        <w:t>Повышение МРОТ</w:t>
      </w:r>
    </w:p>
    <w:p w14:paraId="06AB801F" w14:textId="585727A7" w:rsidR="002D398E" w:rsidRPr="00A1381C" w:rsidRDefault="002D398E" w:rsidP="002D398E">
      <w:r w:rsidRPr="00A1381C">
        <w:t xml:space="preserve">Ежегодно МРОТ индексируют 1 января. Предварительно вносятся изменения в закон </w:t>
      </w:r>
      <w:r w:rsidR="00914888">
        <w:t>«</w:t>
      </w:r>
      <w:r w:rsidRPr="00A1381C">
        <w:t>О минимальной пенсии</w:t>
      </w:r>
      <w:r w:rsidR="00914888">
        <w:t>»</w:t>
      </w:r>
      <w:r w:rsidRPr="00A1381C">
        <w:t>, где точно прописывается размер выплат [10]. По данным ТАСС, МРОТ повышался в России следующим образом [11]:</w:t>
      </w:r>
    </w:p>
    <w:p w14:paraId="7C5EE2ED" w14:textId="77777777" w:rsidR="002D398E" w:rsidRPr="00A1381C" w:rsidRDefault="002D398E" w:rsidP="002D398E">
      <w:r w:rsidRPr="00A1381C">
        <w:t>•</w:t>
      </w:r>
      <w:r w:rsidRPr="00A1381C">
        <w:tab/>
        <w:t>2021: 12 792 рублей.</w:t>
      </w:r>
    </w:p>
    <w:p w14:paraId="5F348ABE" w14:textId="77777777" w:rsidR="002D398E" w:rsidRPr="00A1381C" w:rsidRDefault="002D398E" w:rsidP="002D398E">
      <w:r w:rsidRPr="00A1381C">
        <w:lastRenderedPageBreak/>
        <w:t>•</w:t>
      </w:r>
      <w:r w:rsidRPr="00A1381C">
        <w:tab/>
        <w:t>2022: 13 890 рублей (+8,6%).</w:t>
      </w:r>
    </w:p>
    <w:p w14:paraId="7DBB838C" w14:textId="77777777" w:rsidR="002D398E" w:rsidRPr="00A1381C" w:rsidRDefault="002D398E" w:rsidP="002D398E">
      <w:r w:rsidRPr="00A1381C">
        <w:t>•</w:t>
      </w:r>
      <w:r w:rsidRPr="00A1381C">
        <w:tab/>
        <w:t>2023: 16 242 рублей (+16,9%).</w:t>
      </w:r>
    </w:p>
    <w:p w14:paraId="1DB27A9D" w14:textId="77777777" w:rsidR="002D398E" w:rsidRPr="00A1381C" w:rsidRDefault="002D398E" w:rsidP="002D398E">
      <w:r w:rsidRPr="00A1381C">
        <w:t>•</w:t>
      </w:r>
      <w:r w:rsidRPr="00A1381C">
        <w:tab/>
        <w:t>2024: 19 242 рублей (+18,5%).</w:t>
      </w:r>
    </w:p>
    <w:p w14:paraId="63168A1D" w14:textId="77777777" w:rsidR="002D398E" w:rsidRPr="00A1381C" w:rsidRDefault="002D398E" w:rsidP="002D398E">
      <w:r w:rsidRPr="00A1381C">
        <w:t>•</w:t>
      </w:r>
      <w:r w:rsidRPr="00A1381C">
        <w:tab/>
        <w:t>2025: 22 440 рублей (+16,6%).</w:t>
      </w:r>
    </w:p>
    <w:p w14:paraId="72BD5366" w14:textId="77777777" w:rsidR="002D398E" w:rsidRPr="00A1381C" w:rsidRDefault="002D398E" w:rsidP="002D398E">
      <w:r w:rsidRPr="00A1381C">
        <w:t>2026: 27 093 рублей (+17,2%).</w:t>
      </w:r>
    </w:p>
    <w:p w14:paraId="64355A3A" w14:textId="77777777" w:rsidR="002D398E" w:rsidRPr="00A1381C" w:rsidRDefault="002D398E" w:rsidP="002D398E">
      <w:r w:rsidRPr="00A1381C">
        <w:t>Как изменится МРОТ с 1 января 2026 года</w:t>
      </w:r>
    </w:p>
    <w:p w14:paraId="6DD34BBE" w14:textId="20BEBB80" w:rsidR="002D398E" w:rsidRPr="00A1381C" w:rsidRDefault="002D398E" w:rsidP="002D398E">
      <w:r w:rsidRPr="00A1381C">
        <w:t xml:space="preserve">Когда повысят МРОТ? Официально размер выплат утвердили на третьем чтении Госдумы изменений в законе №82-ФЗ </w:t>
      </w:r>
      <w:r w:rsidR="00914888">
        <w:t>«</w:t>
      </w:r>
      <w:r w:rsidRPr="00A1381C">
        <w:t>О минимальном размере оплаты труда</w:t>
      </w:r>
      <w:r w:rsidR="00914888">
        <w:t>»</w:t>
      </w:r>
      <w:r w:rsidRPr="00A1381C">
        <w:t xml:space="preserve"> [12]. Он вырастет более чем на 20% с 1 января 2026 года, до 27 093 рубля.</w:t>
      </w:r>
    </w:p>
    <w:p w14:paraId="5E0DAEB5" w14:textId="3C4AA163" w:rsidR="002D398E" w:rsidRPr="00A1381C" w:rsidRDefault="002D398E" w:rsidP="002D398E">
      <w:r w:rsidRPr="00A1381C">
        <w:t xml:space="preserve">Аршинова обращает внимание на обсуждения вокруг </w:t>
      </w:r>
      <w:r w:rsidR="00914888">
        <w:t>«</w:t>
      </w:r>
      <w:r w:rsidRPr="00A1381C">
        <w:t>минималки</w:t>
      </w:r>
      <w:r w:rsidR="00914888">
        <w:t>»</w:t>
      </w:r>
      <w:r w:rsidRPr="00A1381C">
        <w:t>. Например, в Госдуме предложили увеличить ее размер с 1 января 2027 года до 50 000 рублей - на то подан документ о внесении изменений в закон о МРОТ [13]. Указывается, что до сих пор есть существенный разрыв между медианной зарплатой и самим минимумом.</w:t>
      </w:r>
    </w:p>
    <w:p w14:paraId="4DF44B2A" w14:textId="77777777" w:rsidR="002D398E" w:rsidRPr="00A1381C" w:rsidRDefault="002D398E" w:rsidP="002D398E">
      <w:r w:rsidRPr="00A1381C">
        <w:t>В тоже время Минтруд предлагает более сдержанное повышение - до 27 093 рублей, который и одобрила Госдума.</w:t>
      </w:r>
    </w:p>
    <w:p w14:paraId="2FF47C4D" w14:textId="77777777" w:rsidR="002D398E" w:rsidRPr="00A1381C" w:rsidRDefault="002D398E" w:rsidP="002D398E">
      <w:r w:rsidRPr="00A1381C">
        <w:t>На что влияет МРОТ</w:t>
      </w:r>
    </w:p>
    <w:p w14:paraId="51515AFB" w14:textId="1CF946DB" w:rsidR="002D398E" w:rsidRPr="00A1381C" w:rsidRDefault="002D398E" w:rsidP="002D398E">
      <w:r w:rsidRPr="00A1381C">
        <w:t xml:space="preserve">Адвокат </w:t>
      </w:r>
      <w:r w:rsidR="00914888">
        <w:t>«</w:t>
      </w:r>
      <w:r w:rsidRPr="00A1381C">
        <w:t>Альтависты</w:t>
      </w:r>
      <w:r w:rsidR="00914888">
        <w:t>»</w:t>
      </w:r>
      <w:r w:rsidRPr="00A1381C">
        <w:t xml:space="preserve"> указывает рекомендует уточнять МРОТ в регионе проживания и работы. </w:t>
      </w:r>
      <w:r w:rsidR="00914888">
        <w:t>«</w:t>
      </w:r>
      <w:r w:rsidRPr="00A1381C">
        <w:t>Минималку</w:t>
      </w:r>
      <w:r w:rsidR="00914888">
        <w:t>»</w:t>
      </w:r>
      <w:r w:rsidRPr="00A1381C">
        <w:t xml:space="preserve"> берут как основу при расчетах дополнительных выплат работнику. В их числе:</w:t>
      </w:r>
    </w:p>
    <w:p w14:paraId="391C3430" w14:textId="77777777" w:rsidR="002D398E" w:rsidRPr="00A1381C" w:rsidRDefault="002D398E" w:rsidP="002D398E">
      <w:r w:rsidRPr="00A1381C">
        <w:t>•</w:t>
      </w:r>
      <w:r w:rsidRPr="00A1381C">
        <w:tab/>
        <w:t>Отпускные. Если сотрудник отработал недостаточно месяцев для выплат исходя из его зарплаты, деньги на отпуск выдают на основе МРОТ. То есть, день отдыха не может стоить дешевле 801 рубля.</w:t>
      </w:r>
    </w:p>
    <w:p w14:paraId="0A0AE996" w14:textId="77777777" w:rsidR="002D398E" w:rsidRPr="00A1381C" w:rsidRDefault="002D398E" w:rsidP="002D398E">
      <w:r w:rsidRPr="00A1381C">
        <w:t>•</w:t>
      </w:r>
      <w:r w:rsidRPr="00A1381C">
        <w:tab/>
        <w:t>Больничные и декретные. Схожий расчет: если у сотрудника нет стажа или он работает меньше двух лет, сумму посчитают также по МРОТ [14].</w:t>
      </w:r>
    </w:p>
    <w:p w14:paraId="5FAFD24B" w14:textId="545BEB62" w:rsidR="002D398E" w:rsidRPr="00A1381C" w:rsidRDefault="002D398E" w:rsidP="002D398E">
      <w:r w:rsidRPr="00A1381C">
        <w:t>•</w:t>
      </w:r>
      <w:r w:rsidRPr="00A1381C">
        <w:tab/>
        <w:t xml:space="preserve">Командировочные. Их тоже определяют по среднему заработку, в ином случае выплачивают по </w:t>
      </w:r>
      <w:r w:rsidR="00914888">
        <w:t>«</w:t>
      </w:r>
      <w:r w:rsidRPr="00A1381C">
        <w:t>минималке</w:t>
      </w:r>
      <w:r w:rsidR="00914888">
        <w:t>»</w:t>
      </w:r>
      <w:r w:rsidRPr="00A1381C">
        <w:t>.</w:t>
      </w:r>
    </w:p>
    <w:p w14:paraId="772366ED" w14:textId="77777777" w:rsidR="002D398E" w:rsidRPr="00A1381C" w:rsidRDefault="002D398E" w:rsidP="002D398E">
      <w:r w:rsidRPr="00A1381C">
        <w:t>Пособие по уходу за ребенком. Оно не может быть меньше 40% от МРОТ [15].</w:t>
      </w:r>
    </w:p>
    <w:p w14:paraId="24309094" w14:textId="77777777" w:rsidR="002D398E" w:rsidRPr="00A1381C" w:rsidRDefault="002D398E" w:rsidP="002D398E">
      <w:r w:rsidRPr="00A1381C">
        <w:t>Также Аршинова напоминает, что пособия для ИП, самозанятых и адвокатов формируется на основе МРОТ - и не выше. Для удобства расчетов можно использовать калькулятор от Социального фонда России [16].</w:t>
      </w:r>
    </w:p>
    <w:p w14:paraId="7627489E" w14:textId="77777777" w:rsidR="002D398E" w:rsidRPr="00A1381C" w:rsidRDefault="002D398E" w:rsidP="002D398E">
      <w:r w:rsidRPr="00A1381C">
        <w:t>Частые вопросы о МРОТ: комментарии эксперта</w:t>
      </w:r>
    </w:p>
    <w:p w14:paraId="5C19C0D8" w14:textId="77777777" w:rsidR="002D398E" w:rsidRPr="00A1381C" w:rsidRDefault="002D398E" w:rsidP="002D398E">
      <w:r w:rsidRPr="00A1381C">
        <w:t>Как узнать МРОТ в конкретном регионе?</w:t>
      </w:r>
    </w:p>
    <w:p w14:paraId="63080A97" w14:textId="3B69F2DE" w:rsidR="002D398E" w:rsidRPr="00A1381C" w:rsidRDefault="002D398E" w:rsidP="002D398E">
      <w:r w:rsidRPr="00A1381C">
        <w:t xml:space="preserve">Информация о </w:t>
      </w:r>
      <w:r w:rsidR="00914888">
        <w:t>«</w:t>
      </w:r>
      <w:r w:rsidRPr="00A1381C">
        <w:t>минималке</w:t>
      </w:r>
      <w:r w:rsidR="00914888">
        <w:t>»</w:t>
      </w:r>
      <w:r w:rsidRPr="00A1381C">
        <w:t xml:space="preserve"> доступна в документе ресурса </w:t>
      </w:r>
      <w:r w:rsidR="00914888">
        <w:t>«</w:t>
      </w:r>
      <w:r w:rsidRPr="00A1381C">
        <w:t>Консультант</w:t>
      </w:r>
      <w:r w:rsidR="00914888">
        <w:t>»</w:t>
      </w:r>
      <w:r w:rsidRPr="00A1381C">
        <w:t xml:space="preserve"> [17].</w:t>
      </w:r>
    </w:p>
    <w:p w14:paraId="468B20D1" w14:textId="77777777" w:rsidR="002D398E" w:rsidRPr="00A1381C" w:rsidRDefault="002D398E" w:rsidP="002D398E">
      <w:r w:rsidRPr="00A1381C">
        <w:t>Почему в Москве МРОТ выше, чем в регионах?</w:t>
      </w:r>
    </w:p>
    <w:p w14:paraId="6276C339" w14:textId="2933D833" w:rsidR="002D398E" w:rsidRPr="00A1381C" w:rsidRDefault="002D398E" w:rsidP="002D398E">
      <w:r w:rsidRPr="00A1381C">
        <w:t xml:space="preserve">Владислав Варшавский, управляющий партнер ЮК </w:t>
      </w:r>
      <w:r w:rsidR="00914888">
        <w:t>«</w:t>
      </w:r>
      <w:r w:rsidRPr="00A1381C">
        <w:t>Варшавский и партнеры</w:t>
      </w:r>
      <w:r w:rsidR="00914888">
        <w:t>»</w:t>
      </w:r>
      <w:r w:rsidRPr="00A1381C">
        <w:t xml:space="preserve">, фиксирует: по Трудовому кодексу размер выплат устанавливается исходя из социально-экономических условий в регионе. Еще учитывается уровень бедности, дополнила Валерия Аршинова. Его определяют по метрикам, утвержденным постановлением правительства РФ [18]. Нужно помнить, что с 2025 года МРОТ не может быть ниже 48% </w:t>
      </w:r>
      <w:r w:rsidRPr="00A1381C">
        <w:lastRenderedPageBreak/>
        <w:t xml:space="preserve">от медианной зарплаты. Потому в Москве </w:t>
      </w:r>
      <w:r w:rsidR="00914888">
        <w:t>«</w:t>
      </w:r>
      <w:r w:rsidRPr="00A1381C">
        <w:t>минималка</w:t>
      </w:r>
      <w:r w:rsidR="00914888">
        <w:t>»</w:t>
      </w:r>
      <w:r w:rsidRPr="00A1381C">
        <w:t xml:space="preserve"> более высокая, чем у других городов - хотя есть и исключения.</w:t>
      </w:r>
    </w:p>
    <w:p w14:paraId="012C3E9F" w14:textId="77777777" w:rsidR="002D398E" w:rsidRPr="00A1381C" w:rsidRDefault="002D398E" w:rsidP="002D398E">
      <w:r w:rsidRPr="00A1381C">
        <w:t>Может ли оклад быть меньше МРОТ</w:t>
      </w:r>
    </w:p>
    <w:p w14:paraId="196B163B" w14:textId="37915FE6" w:rsidR="002D398E" w:rsidRPr="00A1381C" w:rsidRDefault="002D398E" w:rsidP="002D398E">
      <w:r w:rsidRPr="00A1381C">
        <w:t xml:space="preserve">Может, считает Варшавский. Есть законы, которые допускают подобное. Аршинова также допускает меньший размер оклада по сравнению с МРОТ. Однако именно заработная плата не может быть меньше МРОТ. То есть, различные компенсации и допвыплаты не обязаны превышать </w:t>
      </w:r>
      <w:r w:rsidR="00914888">
        <w:t>«</w:t>
      </w:r>
      <w:r w:rsidRPr="00A1381C">
        <w:t>минималку</w:t>
      </w:r>
      <w:r w:rsidR="00914888">
        <w:t>»</w:t>
      </w:r>
      <w:r w:rsidRPr="00A1381C">
        <w:t>.</w:t>
      </w:r>
    </w:p>
    <w:p w14:paraId="3C409F51" w14:textId="77777777" w:rsidR="002D398E" w:rsidRPr="00A1381C" w:rsidRDefault="002D398E" w:rsidP="002D398E">
      <w:r w:rsidRPr="00A1381C">
        <w:t>В случае, если зарплата ниже МРОТ, то работодатель рискует получить штраф, резюмирует эксперт:</w:t>
      </w:r>
    </w:p>
    <w:p w14:paraId="162CA927" w14:textId="77777777" w:rsidR="002D398E" w:rsidRPr="00A1381C" w:rsidRDefault="002D398E" w:rsidP="002D398E">
      <w:r w:rsidRPr="00A1381C">
        <w:t>•</w:t>
      </w:r>
      <w:r w:rsidRPr="00A1381C">
        <w:tab/>
        <w:t>Для должностных лиц: от 20 до 50 тысяч рублей.</w:t>
      </w:r>
    </w:p>
    <w:p w14:paraId="4A61FA4F" w14:textId="77777777" w:rsidR="002D398E" w:rsidRPr="00A1381C" w:rsidRDefault="002D398E" w:rsidP="002D398E">
      <w:r w:rsidRPr="00A1381C">
        <w:t>•</w:t>
      </w:r>
      <w:r w:rsidRPr="00A1381C">
        <w:tab/>
        <w:t>Для предпринимателей без юридического образования: от 1 до 5 тысяч рублей.</w:t>
      </w:r>
    </w:p>
    <w:p w14:paraId="2BCC8AEF" w14:textId="77777777" w:rsidR="002D398E" w:rsidRPr="00A1381C" w:rsidRDefault="002D398E" w:rsidP="002D398E">
      <w:r w:rsidRPr="00A1381C">
        <w:t>Для юрлиц: от 30 до 50 тысяч рублей.</w:t>
      </w:r>
    </w:p>
    <w:p w14:paraId="60FAAB52" w14:textId="77777777" w:rsidR="002D398E" w:rsidRPr="00A1381C" w:rsidRDefault="002D398E" w:rsidP="002D398E">
      <w:r w:rsidRPr="00A1381C">
        <w:t>МРОТ влияет на пенсии и пособия?</w:t>
      </w:r>
    </w:p>
    <w:p w14:paraId="0B8B40FC" w14:textId="77777777" w:rsidR="002D398E" w:rsidRPr="00A1381C" w:rsidRDefault="002D398E" w:rsidP="002D398E">
      <w:r w:rsidRPr="00A1381C">
        <w:t>Пенсия напрямую не зависит от МРОТ и МЗП, но должна быть не ниже величины прожиточного минимума, указывает Валерия Аршинова. В целом его применяют для регулирования оплаты труда и определения размеров пособий по временной нетрудоспособности, по беременности и родам, а также для иных целей обязательного социального страхования [19].</w:t>
      </w:r>
    </w:p>
    <w:p w14:paraId="6024B890" w14:textId="3C270927" w:rsidR="002D398E" w:rsidRPr="00A1381C" w:rsidRDefault="002D398E" w:rsidP="002D398E">
      <w:hyperlink r:id="rId49" w:history="1">
        <w:r w:rsidRPr="00A1381C">
          <w:rPr>
            <w:rStyle w:val="a3"/>
          </w:rPr>
          <w:t>https://frankmedia.ru/213063</w:t>
        </w:r>
      </w:hyperlink>
      <w:r w:rsidRPr="00A1381C">
        <w:t xml:space="preserve"> </w:t>
      </w:r>
    </w:p>
    <w:p w14:paraId="47303567" w14:textId="77777777" w:rsidR="00B46EC1" w:rsidRPr="00A1381C" w:rsidRDefault="00B46EC1" w:rsidP="00B46EC1">
      <w:pPr>
        <w:pStyle w:val="2"/>
      </w:pPr>
      <w:bookmarkStart w:id="142" w:name="_Toc220911659"/>
      <w:r w:rsidRPr="00A1381C">
        <w:t>Globalmsk.ru, 30.01.2026, Эксперты рассказали, как защитить от инфляции хранящиеся у россиян средства</w:t>
      </w:r>
      <w:bookmarkEnd w:id="142"/>
    </w:p>
    <w:p w14:paraId="1F7D9546" w14:textId="55D1416D" w:rsidR="00B46EC1" w:rsidRPr="00A1381C" w:rsidRDefault="00B46EC1" w:rsidP="00CC26CD">
      <w:pPr>
        <w:pStyle w:val="3"/>
      </w:pPr>
      <w:bookmarkStart w:id="143" w:name="_Toc220911660"/>
      <w:r w:rsidRPr="00A1381C">
        <w:t xml:space="preserve">Не так давно в России предложили ввести так называемый индексируемый рубль, чтобы защитить от инфляции денежные средства, хранящиеся </w:t>
      </w:r>
      <w:r w:rsidR="00914888">
        <w:t>«</w:t>
      </w:r>
      <w:r w:rsidRPr="00A1381C">
        <w:t>под подушкой</w:t>
      </w:r>
      <w:r w:rsidR="00914888">
        <w:t>»</w:t>
      </w:r>
      <w:r w:rsidRPr="00A1381C">
        <w:t xml:space="preserve"> у жителей страны. Ученые МГУ рассказали, что эти деньги необходимо привязать к корзине биржевых товаров, после чего они начнут расти в цене точно так же, как и вклады.</w:t>
      </w:r>
      <w:bookmarkEnd w:id="143"/>
    </w:p>
    <w:p w14:paraId="2FD464A4" w14:textId="77777777" w:rsidR="00B46EC1" w:rsidRPr="00A1381C" w:rsidRDefault="00B46EC1" w:rsidP="00B46EC1">
      <w:r w:rsidRPr="00A1381C">
        <w:t>Представители Центрального Банка в ответ на это предложение напомнили, что у россиян есть другой инструмент для защиты своих сбережений от обесценивания. Речь идет о специальных облигациях. Такие модели активно применяются в разных странах: США, Великобритании, Чили, Мексике и т.д. К тому же введение нового механизма приведет к дополнительным расходам из федерального бюджета, который все еще остается дефицитным.</w:t>
      </w:r>
    </w:p>
    <w:p w14:paraId="0225A2A0" w14:textId="287DA653" w:rsidR="00B46EC1" w:rsidRPr="00A1381C" w:rsidRDefault="00B46EC1" w:rsidP="00B46EC1">
      <w:r w:rsidRPr="00A1381C">
        <w:t xml:space="preserve">Денис Астафьев, основатель финтех-платформы SharesPro, прокомментировал данную ситуацию следующим образом: </w:t>
      </w:r>
      <w:r w:rsidR="00914888">
        <w:t>«</w:t>
      </w:r>
      <w:r w:rsidRPr="00A1381C">
        <w:t>Подход, предложенный учеными из МГУ, не означает введение дополнительной валюты. Здесь речь идет о новой расчетной единице, которая будет привязана к инфляционному индикатору. Подобные модели активно используются в других государствах для ипотеки и долгосрочных договоров. Данная модель позволяет населению защитить имеющиеся сбережения от воздействия инфляции. Однако ее введение сулит дополнительные издержки, которые связаны не столько с технологической реализацией, сколько с перераспределением инфляционных рисков</w:t>
      </w:r>
      <w:r w:rsidR="00914888">
        <w:t>»</w:t>
      </w:r>
      <w:r w:rsidRPr="00A1381C">
        <w:t>.</w:t>
      </w:r>
    </w:p>
    <w:p w14:paraId="78DC8CB1" w14:textId="378F69B8" w:rsidR="00B46EC1" w:rsidRPr="00A1381C" w:rsidRDefault="00B46EC1" w:rsidP="00B46EC1">
      <w:r w:rsidRPr="00A1381C">
        <w:lastRenderedPageBreak/>
        <w:t xml:space="preserve">Наталья Мильчакова, ведущий аналитик компании Freedom Finance Global, сказала по этому поводу следующее: </w:t>
      </w:r>
      <w:r w:rsidR="00914888">
        <w:t>«</w:t>
      </w:r>
      <w:r w:rsidRPr="00A1381C">
        <w:t>Если в России произойдет резкий скачок потребительских цен, то в таком случае рухнет и новый предлагаемый инструмент. Дело в том, что у Центрального Банка и правительства просто не хватит свободных денежных средств, чтобы провести необходимую индексацию. К тому же регулятор не заинтересован в том, чтобы создавать альтернативу привычному наличному рублю за собственный счет. Гораздо проще предоставлять гражданам финансовые инструменты, обеспечивающие неплохую доходность</w:t>
      </w:r>
      <w:r w:rsidR="00914888">
        <w:t>»</w:t>
      </w:r>
      <w:r w:rsidRPr="00A1381C">
        <w:t>.</w:t>
      </w:r>
    </w:p>
    <w:p w14:paraId="400E67D3" w14:textId="77777777" w:rsidR="00B46EC1" w:rsidRPr="00A1381C" w:rsidRDefault="00B46EC1" w:rsidP="00B46EC1">
      <w:r w:rsidRPr="00A1381C">
        <w:t>Другие эксперты считают, что введение параллельной валюты в России приведет к тому, что население станет меньше доверять рублю. К тому же появление нескольких инструментов может крайне негативно отразиться на всей отечественной экономике. Сейчас действующая банковская система в стране способна защитить сбережения населения от инфляции без введения дополнительной валюты.</w:t>
      </w:r>
    </w:p>
    <w:p w14:paraId="03B1EE6F" w14:textId="77777777" w:rsidR="00B46EC1" w:rsidRPr="00A1381C" w:rsidRDefault="00B46EC1" w:rsidP="00B46EC1">
      <w:r w:rsidRPr="00A1381C">
        <w:t>Представители Центрального Банка напомнили, что в октябре прошлого года общий объем наличности у населения был зафиксирован на уровне 16,4 трлн рублей. Основная проблема заключается в том, что эти денежные средства никак не защищены от воздействия инфляции. Новый инструмент действительно может привести к тому, что определенная часть средств вернется в финансовую систему, однако рассчитывать на мгновенный массовый эффект, так как поведение жителей страны будет напрямую зависеть от их доверия к методике индексации, удобства использования и действующих правил.</w:t>
      </w:r>
    </w:p>
    <w:p w14:paraId="5C14D790" w14:textId="77777777" w:rsidR="00B46EC1" w:rsidRPr="00A1381C" w:rsidRDefault="00B46EC1" w:rsidP="00B46EC1">
      <w:r w:rsidRPr="00A1381C">
        <w:t>При этом важно понимать, что введение индексируемого рубля требует значительных расходов на техническую инфраструктуру и интеграцию с отечественной банковской системой. Жители России весьма консервативны, поэтому с большой неохотой меняют сформировавшиеся денежные привычки. Поэтому многие эксперты склоняются к тому, что предлагаемый инструмент не станет массовым, как не стали народные облигации и добровольное пенсионное страхование.</w:t>
      </w:r>
    </w:p>
    <w:p w14:paraId="10D5F8E5" w14:textId="6FDA74D7" w:rsidR="00B46EC1" w:rsidRPr="00A1381C" w:rsidRDefault="00B46EC1" w:rsidP="00B46EC1">
      <w:hyperlink r:id="rId50" w:history="1">
        <w:r w:rsidRPr="00A1381C">
          <w:rPr>
            <w:rStyle w:val="a3"/>
          </w:rPr>
          <w:t>https://globalmsk.ru/news/id/78333</w:t>
        </w:r>
      </w:hyperlink>
      <w:r w:rsidRPr="00A1381C">
        <w:t xml:space="preserve"> </w:t>
      </w:r>
    </w:p>
    <w:p w14:paraId="4A9F597D" w14:textId="77777777" w:rsidR="004E50BA" w:rsidRPr="00A1381C" w:rsidRDefault="004E50BA" w:rsidP="004E50BA">
      <w:pPr>
        <w:pStyle w:val="2"/>
      </w:pPr>
      <w:bookmarkStart w:id="144" w:name="_Toc220911661"/>
      <w:r w:rsidRPr="00A1381C">
        <w:t>CreditPower.ru, 30.01.2026, Как проверить финансовую организацию и не потерять деньги: советы Банка России</w:t>
      </w:r>
      <w:bookmarkEnd w:id="144"/>
    </w:p>
    <w:p w14:paraId="5E38DB69" w14:textId="77777777" w:rsidR="004E50BA" w:rsidRPr="00A1381C" w:rsidRDefault="004E50BA" w:rsidP="00CC26CD">
      <w:pPr>
        <w:pStyle w:val="3"/>
      </w:pPr>
      <w:bookmarkStart w:id="145" w:name="_Toc220911662"/>
      <w:r w:rsidRPr="00A1381C">
        <w:t>Помимо крупных и авторитетных банков и финансовых компаний, свои услуги рекламируют сотни небольших и малоизвестных финансовых организаций, привлекая клиентов более выгодными условиями или обещаниями высоких доходов. Прежде чем обратиться к их услугам, убедитесь, что они осуществляют свою деятельность в соответствии с законодательством Российской Федерации. Это намного снизит ваши финансовые риски и в случае возникновения споров позволит решать дело в суде.</w:t>
      </w:r>
      <w:bookmarkEnd w:id="145"/>
    </w:p>
    <w:p w14:paraId="46464487" w14:textId="77777777" w:rsidR="004E50BA" w:rsidRPr="00A1381C" w:rsidRDefault="004E50BA" w:rsidP="004E50BA">
      <w:r w:rsidRPr="00A1381C">
        <w:t xml:space="preserve">Все организации, которые предоставляют финансовые услуги, - банки, небанковские кредитные организации (НКО), негосударственные пенсионные фонды (НПФ), страховые организации (СО), управляющие компании (УК), профессиональные участники рынка ценных бумаг (ПУРЦБ) (в том числе брокеры, дилеры, инвестиционные советники), операторы финансовых платформ (ОФП) и другие </w:t>
      </w:r>
      <w:r w:rsidRPr="00A1381C">
        <w:lastRenderedPageBreak/>
        <w:t>операторы финансовых услуг, микрофинансовые организации (МФО), кооперативы (ЖНК, КПК, СКПК), ломбарды, бюро кредитных историй (БКИ), актуарии и другие - должны получить разрешение Банка России о допуске на финансовый рынок. В зависимости от вида организации это может быть, как лицензия, так и включение сведений в реестр или аккредитация.</w:t>
      </w:r>
    </w:p>
    <w:p w14:paraId="10BFD2C7" w14:textId="0A56B6E6" w:rsidR="004E50BA" w:rsidRPr="00A1381C" w:rsidRDefault="004E50BA" w:rsidP="004E50BA">
      <w:r w:rsidRPr="00A1381C">
        <w:t xml:space="preserve">Если организация отсутствует в реестре Банка России, то ее деятельность незаконна. Помимо реестра, Банк России публикует и регулярно обновляет список компаний с выявленными признаками нелегальной деятельности на финансовом рынке. Этот </w:t>
      </w:r>
      <w:r w:rsidR="00914888">
        <w:t>«</w:t>
      </w:r>
      <w:r w:rsidRPr="00A1381C">
        <w:t>черный список</w:t>
      </w:r>
      <w:r w:rsidR="00914888">
        <w:t>»</w:t>
      </w:r>
      <w:r w:rsidRPr="00A1381C">
        <w:t xml:space="preserve"> включает нелегальных кредиторов, финансовые пирамиды и нелицензированных участников рынка. Проверить контрагента или найти подозрительную организацию можно на официальном сайте ЦБ. Для этого достаточно ввести в поисковой строке сведения об интересующей компании. Поиск возможен по названию, ИНН, адресу, сайту.</w:t>
      </w:r>
    </w:p>
    <w:p w14:paraId="2A05C6B4" w14:textId="77777777" w:rsidR="004E50BA" w:rsidRPr="00A1381C" w:rsidRDefault="004E50BA" w:rsidP="004E50BA">
      <w:r w:rsidRPr="00A1381C">
        <w:t>Банк России предупреждает, что, обращаясь к нелегальным поставщикам финансовых услуг потребители рискуют потерять свои деньги - законодательство не предусматривает выплат Банка России пострадавшим от деятельности нелегальных участников рынка, а также возможности непосредственного вмешательства регулятора в гражданско-правовые отношения между лицами, незаконно предоставляющими финансовые услуги, и их клиентами.</w:t>
      </w:r>
    </w:p>
    <w:p w14:paraId="6B4838D5" w14:textId="0D083D9E" w:rsidR="00EC2EC3" w:rsidRPr="00A1381C" w:rsidRDefault="004E50BA" w:rsidP="004E50BA">
      <w:hyperlink r:id="rId51" w:history="1">
        <w:r w:rsidRPr="00A1381C">
          <w:rPr>
            <w:rStyle w:val="a3"/>
          </w:rPr>
          <w:t>https://creditpower.ru/banknews/20260130/kak-proverit-finansovuju-organizaciju-i-ne-poterjat-dengi-sovety-banka-rossii/</w:t>
        </w:r>
      </w:hyperlink>
    </w:p>
    <w:p w14:paraId="0138F959" w14:textId="04540B74" w:rsidR="00EB7683" w:rsidRPr="009D2EBD" w:rsidRDefault="00EB7683" w:rsidP="00EB7683">
      <w:pPr>
        <w:pStyle w:val="2"/>
      </w:pPr>
      <w:bookmarkStart w:id="146" w:name="_Toc220911663"/>
      <w:r>
        <w:t>АиФ, 01.02.2026</w:t>
      </w:r>
      <w:r w:rsidRPr="009D2EBD">
        <w:t xml:space="preserve">, </w:t>
      </w:r>
      <w:r>
        <w:t>Когда подавать на налоговый вычет в 2026 году?</w:t>
      </w:r>
      <w:bookmarkEnd w:id="146"/>
    </w:p>
    <w:p w14:paraId="1A853F89" w14:textId="77777777" w:rsidR="00EB7683" w:rsidRDefault="00EB7683" w:rsidP="00EB7683">
      <w:pPr>
        <w:pStyle w:val="3"/>
      </w:pPr>
      <w:bookmarkStart w:id="147" w:name="_Toc220911664"/>
      <w:r>
        <w:t>Планирование личных финансов - это не только учет расходов, но и грамотное использование инструментов, предусмотренных государством для поддержки граждан. Одним из таких механизмов является налоговый вычет, позволяющий вернуть часть уплаченного налога на доходы физических лиц (НДФЛ). Когда подавать на налоговый вычет в 2026 - читайте в справке aif.ru.</w:t>
      </w:r>
      <w:bookmarkEnd w:id="147"/>
    </w:p>
    <w:p w14:paraId="04E32135" w14:textId="77777777" w:rsidR="00EB7683" w:rsidRDefault="00EB7683" w:rsidP="00EB7683">
      <w:r>
        <w:t>Что такое налоговый вычет?</w:t>
      </w:r>
    </w:p>
    <w:p w14:paraId="187D9C73" w14:textId="77777777" w:rsidR="00EB7683" w:rsidRDefault="00EB7683" w:rsidP="00EB7683">
      <w:r>
        <w:t>«Налоговый вычет - это не льгота или подарок от государства, а законное право налогоплательщика вернуть часть уплаченного НДФЛ, - рассказала юрист, налоговый консультант Ирина Лукьянова. - Механизм основан на том, что государство "освобождает" от налогообложения часть ваших доходов, потраченных на социально значимые цели (лечение, обучение, занятия спортом), инвестиции (ИИС) или улучшение жилищных условий. В результате пересчитывается сумма вашего годового налога, и разница возвращается на ваш счет. Это реальная возможность уменьшить финансовую нагрузку от крупных расходов».</w:t>
      </w:r>
    </w:p>
    <w:p w14:paraId="25E7ADBA" w14:textId="77777777" w:rsidR="00EB7683" w:rsidRDefault="00EB7683" w:rsidP="00EB7683">
      <w:r>
        <w:t>Когда подавать заявление на возврат подоходного налога в 2026 году?</w:t>
      </w:r>
    </w:p>
    <w:p w14:paraId="44006E68" w14:textId="77777777" w:rsidR="00EB7683" w:rsidRDefault="00EB7683" w:rsidP="00EB7683">
      <w:r>
        <w:t xml:space="preserve">В 2026 году у граждан сохраняется возможность компенсировать часть уплаченного НДФЛ за три прошедших периода: 2023, 2024 и 2025 годы. Подавать соответствующие документы разрешается в любой удобный момент в течение года, так как </w:t>
      </w:r>
      <w:r>
        <w:lastRenderedPageBreak/>
        <w:t>законодательство не устанавливает жестких временных рамок для начала этой процедуры. Надо учитывать, появилась ли в личном кабинете справка о доходах за прошедший год, либо нужно ее брать у работодателя и самому вносить эти данные. Чаще всего срок для отчета работодателей - до конца марта, отметила эксперт.</w:t>
      </w:r>
    </w:p>
    <w:p w14:paraId="5F9865F5" w14:textId="77777777" w:rsidR="00EB7683" w:rsidRDefault="00EB7683" w:rsidP="00EB7683">
      <w:r>
        <w:t>«При этом важно помнить, что право на возврат налога возникает, если сами услуги (например, лечение или обучение) были оплачены именно в тех годах, за которые вы подаете декларацию, и что в те же периоды вы официально работали и платили НДФЛ», - добавила Лукьянова.</w:t>
      </w:r>
    </w:p>
    <w:p w14:paraId="748C45E3" w14:textId="77777777" w:rsidR="00EB7683" w:rsidRDefault="00EB7683" w:rsidP="00EB7683">
      <w:r>
        <w:t>Что касается налогового вычета за покупку квартиры, то здесь сроки другие. Его можно получить не только за три прошедших года, а в течение многих последующих лет после покупки, пока не будет использована вся причитающаяся сумма. Главное условие - продолжать иметь доход, облагаемый НДФЛ по ставке 13%.</w:t>
      </w:r>
    </w:p>
    <w:p w14:paraId="44620628" w14:textId="77777777" w:rsidR="00EB7683" w:rsidRDefault="00EB7683" w:rsidP="00EB7683">
      <w:r>
        <w:t>Как оформить налоговый вычет?</w:t>
      </w:r>
    </w:p>
    <w:p w14:paraId="7F930D8F" w14:textId="77777777" w:rsidR="00EB7683" w:rsidRDefault="00EB7683" w:rsidP="00EB7683">
      <w:r>
        <w:t>Для реализации своего права на вычет предлагается два основных способа:</w:t>
      </w:r>
    </w:p>
    <w:p w14:paraId="477C2FC5" w14:textId="77777777" w:rsidR="00EB7683" w:rsidRDefault="00EB7683" w:rsidP="00EB7683">
      <w:r>
        <w:t>- Процедура через декларацию 3-НДФЛ. Данный вариант подходит для всех типов вычетов и позволяет обращаться как через интернет, так и при личном посещении налоговой службы. Для этого необходимо оформить годовую налоговую декларацию по форме 3-НДФЛ за тот период, в котором были произведены целевые расходы. Подготовить пакет подтверждающих бумаг (платежные документы, соглашения, выписки о заработной плате).</w:t>
      </w:r>
    </w:p>
    <w:p w14:paraId="024165F9" w14:textId="77777777" w:rsidR="00EB7683" w:rsidRDefault="00EB7683" w:rsidP="00EB7683">
      <w:r>
        <w:t>Подать обращение можно сразу после окончания календарного года. После принятия документов инспекция инициирует контрольную проверку, максимальная продолжительность которой составляет три месяца. В случае успешного завершения проверки денежные средства будут зачислены на ваш счет в течение следующего месяца.</w:t>
      </w:r>
    </w:p>
    <w:p w14:paraId="21F1A6EC" w14:textId="77777777" w:rsidR="00EB7683" w:rsidRDefault="00EB7683" w:rsidP="00EB7683">
      <w:r>
        <w:t>- Упрощенный цифровой формат через личный кабинет налогоплательщика. Этот способ доступен в онлайн-режиме через официальный портал ФНС. Система формирует заявление на возврат только в том случае, если организации, оказавшие услугу, отправили сведения через систему межведомственного электронного взаимодействия, например, если была получена электронная справка об оплате физкультурно-оздоровительных или образовательных услуг. Заявителю необходимо проверить правильность информации, внести недостающие данные и утвердить документ электронной подписью. Данный вариант можно применять для налогового вычета за оплату образовательных, медицинских услуг, спорт, фитнес, пенсионные взносы в негосударственные пенсионные фонды (НПФ).</w:t>
      </w:r>
    </w:p>
    <w:p w14:paraId="4E9D7EAF" w14:textId="77777777" w:rsidR="00EB7683" w:rsidRDefault="00EB7683" w:rsidP="00EB7683">
      <w:r>
        <w:t>Если информация о ваших расходах поступит в ФНС до 25 февраля, то сформированное заявление станет доступно до 20 марта. Если данные будут переданы позднее, документ появится в течение 20 дней с момента их получения налоговой. Срок проверки по упрощенной схеме сокращен до одного месяца, а последующее перечисление средств занимает не более 15 дней. Автоматическое заявление создается только после того, как ФНС получит полные и проверенные сведения о ваших доходах и понесенных расходах, уточнила налоговый консультант.</w:t>
      </w:r>
    </w:p>
    <w:p w14:paraId="6AD4D195" w14:textId="14CFA444" w:rsidR="004E50BA" w:rsidRDefault="00EB7683" w:rsidP="00EB7683">
      <w:hyperlink r:id="rId52" w:history="1">
        <w:r w:rsidRPr="008F1A66">
          <w:rPr>
            <w:rStyle w:val="a3"/>
          </w:rPr>
          <w:t>https://aif.ru/money/mymoney/kogda_podavat_na_nalogovyy_vychet_v_2026_godu</w:t>
        </w:r>
      </w:hyperlink>
      <w:r w:rsidRPr="00EB7683">
        <w:t xml:space="preserve"> </w:t>
      </w:r>
    </w:p>
    <w:p w14:paraId="74ADA849" w14:textId="77777777" w:rsidR="00760486" w:rsidRDefault="00760486" w:rsidP="00760486">
      <w:pPr>
        <w:pStyle w:val="2"/>
      </w:pPr>
      <w:bookmarkStart w:id="148" w:name="_Toc220911665"/>
      <w:r>
        <w:lastRenderedPageBreak/>
        <w:t>РБК, 01.02.2026</w:t>
      </w:r>
      <w:r w:rsidRPr="00A00388">
        <w:t xml:space="preserve">, </w:t>
      </w:r>
      <w:r>
        <w:t>FT предложила не переживать из-за «трудопокалипсиса» после ИИ</w:t>
      </w:r>
      <w:bookmarkEnd w:id="148"/>
    </w:p>
    <w:p w14:paraId="451DDC66" w14:textId="77777777" w:rsidR="00760486" w:rsidRDefault="00760486" w:rsidP="00760486">
      <w:pPr>
        <w:pStyle w:val="3"/>
      </w:pPr>
      <w:bookmarkStart w:id="149" w:name="_Toc220911666"/>
      <w:r>
        <w:t>Искусственный интеллект (ИИ) не вызовет "апокалипсиса рабочих мест" - технология пока не оказала заметного влияния на рынок труда и может создать еще больше вакансий, пишет Financial Times (FT).</w:t>
      </w:r>
      <w:bookmarkEnd w:id="149"/>
    </w:p>
    <w:p w14:paraId="259D13D7" w14:textId="77777777" w:rsidR="00760486" w:rsidRDefault="00760486" w:rsidP="00760486">
      <w:r>
        <w:t>Так, в США и еврозоне занятость на должностях, требующих интеллектуального труда, включая профессиональные, управленческие и офисные позиции, которые часто считаются подверженными риску сокращения из-за ИИ, в целом увеличилась с момента запуска ChatGPT, говорится в материале.</w:t>
      </w:r>
    </w:p>
    <w:p w14:paraId="160EF055" w14:textId="77777777" w:rsidR="00760486" w:rsidRDefault="00760486" w:rsidP="00760486">
      <w:r>
        <w:t>Это идет вразрез с утверждением управляющего директора Международного валютного фонда (МВФ) Кристалины Георгиевой о том, что технология обрушится на рынки труда, подобно цунами.</w:t>
      </w:r>
    </w:p>
    <w:p w14:paraId="56269C75" w14:textId="77777777" w:rsidR="00760486" w:rsidRDefault="00760486" w:rsidP="00760486">
      <w:r>
        <w:t>При этом газета указывает на другие ослабляющие рынок труда факторы - социальные, политические, экономические. Например, в Великобритании безработица среди молодежи связана с политикой правительства, повышением налога на заработную плату, а в еврозоне безработицу среди выпускников может объяснить значительный рост доли людей в возрасте от 20 до 30 лет с университетским образованием.</w:t>
      </w:r>
    </w:p>
    <w:p w14:paraId="224D1B75" w14:textId="77777777" w:rsidR="00760486" w:rsidRDefault="00760486" w:rsidP="00760486">
      <w:r>
        <w:t>Старший экономический советник аналитической компании Capital Economics Вики Редвуд говорит, что снижение занятости на начальном этапе может быть цикличным явлением и именно неопытные работники часто страдают первыми. Также высок риск сокращения должностей начального уровня, особенно административных, канцелярских или рутинных.</w:t>
      </w:r>
    </w:p>
    <w:p w14:paraId="03232103" w14:textId="77777777" w:rsidR="00760486" w:rsidRDefault="00760486" w:rsidP="00760486">
      <w:r>
        <w:t>Охлаждение рынков труда, завязанных на услугах и знаниях, после запуска ChatGPT в ноябре 2022 года, было связано в большей степени с ужесточением монетарной политики центробанков и нормализацией в постпандемийный период, говорится в материале.</w:t>
      </w:r>
    </w:p>
    <w:p w14:paraId="75B62AD5" w14:textId="77777777" w:rsidR="00760486" w:rsidRDefault="00760486" w:rsidP="00760486">
      <w:r>
        <w:t>"Связывание сокращений рабочих мест с увеличением использования ИИ, а не с другими негативными факторами, такими как слабый спрос или чрезмерный набор персонала в прошлом, подает инвесторам более позитивный сигнал", - объяснил директор по глобальным макроэкономическим исследованиям в Oxford Economics Бен Мэй.</w:t>
      </w:r>
    </w:p>
    <w:p w14:paraId="689616CE" w14:textId="77777777" w:rsidR="00760486" w:rsidRPr="00A00388" w:rsidRDefault="00760486" w:rsidP="00760486">
      <w:r>
        <w:t>Ранее президент России Владимир Путин заявил, что в ближайшие 10-15 лет из-за технологического прорыва ИИ начнет заменять работников, поэтому необходимо изменить систему подготовки кадров, сделав обучение непрерывным процессом.</w:t>
      </w:r>
    </w:p>
    <w:p w14:paraId="60F5BD1E" w14:textId="77777777" w:rsidR="00760486" w:rsidRPr="009A51BA" w:rsidRDefault="00760486" w:rsidP="00760486">
      <w:hyperlink r:id="rId53" w:history="1">
        <w:r w:rsidRPr="008F1A66">
          <w:rPr>
            <w:rStyle w:val="a3"/>
          </w:rPr>
          <w:t>https://www.rbc.ru/economics/01/02/2026/697f686e9a7947a9d1e3a02d?from=from_main_10</w:t>
        </w:r>
      </w:hyperlink>
      <w:r w:rsidRPr="00A00388">
        <w:t xml:space="preserve"> </w:t>
      </w:r>
    </w:p>
    <w:p w14:paraId="4E651166" w14:textId="77777777" w:rsidR="00760486" w:rsidRPr="006B68E3" w:rsidRDefault="00760486" w:rsidP="00760486">
      <w:pPr>
        <w:pStyle w:val="2"/>
      </w:pPr>
      <w:bookmarkStart w:id="150" w:name="_Toc220911667"/>
      <w:r w:rsidRPr="006B68E3">
        <w:t>РБК, 31.01.2026, Курс доллара в феврале 2026-го: почему рост рубля до 75 - не предел</w:t>
      </w:r>
      <w:bookmarkEnd w:id="150"/>
    </w:p>
    <w:p w14:paraId="1659464E" w14:textId="77777777" w:rsidR="00760486" w:rsidRPr="006B68E3" w:rsidRDefault="00760486" w:rsidP="00760486">
      <w:pPr>
        <w:pStyle w:val="3"/>
      </w:pPr>
      <w:bookmarkStart w:id="151" w:name="_Toc220911668"/>
      <w:r w:rsidRPr="006B68E3">
        <w:t>В 2025-м рубль вырос к доллару на 30%. А с начала 2026 года укрепление составило почти 2,5. Какие факторы будут играть за и против национальной валюты в феврале - читайте в материале «РБК Инвестиций»</w:t>
      </w:r>
      <w:bookmarkEnd w:id="151"/>
    </w:p>
    <w:p w14:paraId="79EAE66A" w14:textId="77777777" w:rsidR="00760486" w:rsidRPr="006B68E3" w:rsidRDefault="00760486" w:rsidP="00760486">
      <w:r w:rsidRPr="006B68E3">
        <w:t xml:space="preserve">В январе рубль продолжил укрепление к основным мировым валютам. Под конец месяца российская валюта обновила трехлетние уровни - ниже 76 впервые с 2023 года курс доллара протестировал 23 января. И на 31 января Банк России вернул его туда снова: </w:t>
      </w:r>
      <w:r w:rsidRPr="006B68E3">
        <w:lastRenderedPageBreak/>
        <w:t>официальный курс доллара на выходные и понедельник составляет 75,7327, евро - 90,4680, юаня - 10,8689.</w:t>
      </w:r>
    </w:p>
    <w:p w14:paraId="439666AB" w14:textId="77777777" w:rsidR="00760486" w:rsidRPr="006B68E3" w:rsidRDefault="00760486" w:rsidP="00760486">
      <w:r w:rsidRPr="006B68E3">
        <w:t xml:space="preserve">Рубль в январе оставался достаточно сильным, несмотря на заметное снижение котировок нефти </w:t>
      </w:r>
      <w:r w:rsidRPr="006B68E3">
        <w:rPr>
          <w:lang w:val="en-US"/>
        </w:rPr>
        <w:t>Urals</w:t>
      </w:r>
      <w:r w:rsidRPr="006B68E3">
        <w:t xml:space="preserve"> и очередное смягчение процентной политики ЦБ к концу прошедшего года, обращает внимание начальник отдела анализа банков и денежного рынка инвестиционной компании "Велес Капитал" Юрий Кравченко.</w:t>
      </w:r>
    </w:p>
    <w:p w14:paraId="7BED9931" w14:textId="77777777" w:rsidR="00760486" w:rsidRPr="006B68E3" w:rsidRDefault="00760486" w:rsidP="00760486">
      <w:r w:rsidRPr="006B68E3">
        <w:t>При этом негативное влияние данных факторов во многом сглаживалось низким спросом на валюту в российском контуре со стороны бизнеса и финансового сектора из-за геополитических и инфраструктурных рисков, добавляет эксперт.</w:t>
      </w:r>
    </w:p>
    <w:p w14:paraId="651ADC4B" w14:textId="77777777" w:rsidR="00760486" w:rsidRPr="006B68E3" w:rsidRDefault="00760486" w:rsidP="00760486">
      <w:r w:rsidRPr="006B68E3">
        <w:t>Главный аналитик Совкомбанка Михаил Васильев добавляет, что поддержку рублю в январе оказывали профицит торгового баланса, низкий спрос на импорт в начале года, продажи юаней из резервов в рамках бюджетных операций.</w:t>
      </w:r>
    </w:p>
    <w:p w14:paraId="52820DE0" w14:textId="77777777" w:rsidR="00760486" w:rsidRPr="006B68E3" w:rsidRDefault="00760486" w:rsidP="00760486">
      <w:r w:rsidRPr="006B68E3">
        <w:t>"РБК Инвестиции " опросили аналитиков и узнали, что будет с национальной валютой в феврале.</w:t>
      </w:r>
    </w:p>
    <w:p w14:paraId="625B220A" w14:textId="77777777" w:rsidR="00760486" w:rsidRPr="006B68E3" w:rsidRDefault="00760486" w:rsidP="00760486">
      <w:r w:rsidRPr="006B68E3">
        <w:t>Какие факторы повлияют на курс рубля в феврале</w:t>
      </w:r>
    </w:p>
    <w:p w14:paraId="5D35C767" w14:textId="77777777" w:rsidR="00760486" w:rsidRPr="006B68E3" w:rsidRDefault="00760486" w:rsidP="00760486">
      <w:r w:rsidRPr="006B68E3">
        <w:t>1. Баланс экспорта и импорта в условиях санкций</w:t>
      </w:r>
    </w:p>
    <w:p w14:paraId="732F983A" w14:textId="77777777" w:rsidR="00760486" w:rsidRPr="006B68E3" w:rsidRDefault="00760486" w:rsidP="00760486">
      <w:r w:rsidRPr="006B68E3">
        <w:t>Ухудшение условий внешней торговли из-за снижения нефтяных цен и санкционных ограничений остается одним из рисков для рубля в начале года, обращает внимание Кравченко. Однако возможное замедление притока экспортной выручки в январе будет компенсировано отсутствием высокого спроса на валютную ликвидность , добавляет эксперт.</w:t>
      </w:r>
    </w:p>
    <w:p w14:paraId="03EFD2CC" w14:textId="77777777" w:rsidR="00760486" w:rsidRPr="006B68E3" w:rsidRDefault="00760486" w:rsidP="00760486">
      <w:r w:rsidRPr="006B68E3">
        <w:t xml:space="preserve">Старший трейдер УК "Альфа-Капитал" Владислав Силаев в феврале ожидает сохранения профицита торгового баланса, однако его качество останется под вопросом. Эксперт выделяет две стороны давления на этот показатель:  </w:t>
      </w:r>
    </w:p>
    <w:p w14:paraId="22769AFA" w14:textId="77777777" w:rsidR="00760486" w:rsidRPr="006B68E3" w:rsidRDefault="00760486" w:rsidP="00760486">
      <w:r w:rsidRPr="006B68E3">
        <w:t>•</w:t>
      </w:r>
      <w:r w:rsidRPr="006B68E3">
        <w:tab/>
        <w:t xml:space="preserve">сторона экспорта. Ключевой риск - сохранение исторически высокого дисконта на </w:t>
      </w:r>
      <w:r w:rsidRPr="006B68E3">
        <w:rPr>
          <w:lang w:val="en-US"/>
        </w:rPr>
        <w:t>Urals</w:t>
      </w:r>
      <w:r w:rsidRPr="006B68E3">
        <w:t xml:space="preserve">, который съедает выгоду от цен на нефть. Это структурно ослабляет приток валюты в страну; </w:t>
      </w:r>
    </w:p>
    <w:p w14:paraId="3B242B82" w14:textId="77777777" w:rsidR="00760486" w:rsidRPr="006B68E3" w:rsidRDefault="00760486" w:rsidP="00760486">
      <w:r w:rsidRPr="006B68E3">
        <w:t>•</w:t>
      </w:r>
      <w:r w:rsidRPr="006B68E3">
        <w:tab/>
        <w:t xml:space="preserve">сторона импорта. Внутренний спрос, поддерживаемый импортозамещением и государственными инвестициями, продолжит формировать устойчивый спрос на импортные товары и компоненты. В условиях санкционных ограничений это создает устойчивый валютный спрос. </w:t>
      </w:r>
    </w:p>
    <w:p w14:paraId="75A5E706" w14:textId="77777777" w:rsidR="00760486" w:rsidRPr="006B68E3" w:rsidRDefault="00760486" w:rsidP="00760486">
      <w:r w:rsidRPr="006B68E3">
        <w:t>Васильев отмечает, что первый квартал - самый благоприятный период для курса рубля из-за сезонности платежного баланса. "В первые месяцы года традиционно низкий спрос на валюту для закупки импорта, для зарубежных туристических поездок, для выплат по внешнему долгу", - объяснил эксперт.</w:t>
      </w:r>
    </w:p>
    <w:p w14:paraId="789CD859" w14:textId="77777777" w:rsidR="00760486" w:rsidRPr="006B68E3" w:rsidRDefault="00760486" w:rsidP="00760486">
      <w:r w:rsidRPr="006B68E3">
        <w:t>В то же время предложение валюты на рынке, вероятно, останется высоким благодаря продаже валюты экспортерами, не исключает Васильев.</w:t>
      </w:r>
    </w:p>
    <w:p w14:paraId="3424C23F" w14:textId="77777777" w:rsidR="00760486" w:rsidRPr="006B68E3" w:rsidRDefault="00760486" w:rsidP="00760486">
      <w:r w:rsidRPr="006B68E3">
        <w:t>2. Продажи валютной выручки экспортерами</w:t>
      </w:r>
    </w:p>
    <w:p w14:paraId="013CC4BB" w14:textId="77777777" w:rsidR="00760486" w:rsidRPr="006B68E3" w:rsidRDefault="00760486" w:rsidP="00760486">
      <w:r w:rsidRPr="006B68E3">
        <w:t xml:space="preserve">Указ президента № 771 об обязательной продаже валютной выручки на внутреннем рынке был подписан в октябре 2023 года. Мера была принята для стабилизации курса </w:t>
      </w:r>
      <w:r w:rsidRPr="006B68E3">
        <w:lastRenderedPageBreak/>
        <w:t>доллара, который тогда достигал 100, а также для повышения прозрачности валютного рынка и снижения возможностей для валютных спекуляций.</w:t>
      </w:r>
    </w:p>
    <w:p w14:paraId="1353E53F" w14:textId="77777777" w:rsidR="00760486" w:rsidRPr="006B68E3" w:rsidRDefault="00760486" w:rsidP="00760486">
      <w:r w:rsidRPr="006B68E3">
        <w:t>В первоначальной версии документ предусматривал, что компании обязаны зачислять на счета в России не менее 80% валютной выручки, а продавать - 90% от этого объема, но не меньше 50% от получаемых средств от экспортных контрактов (в рублях или валюте). Далее в течение 2024 года параметры указа не раз пересматривались, в конечном итоге крупнейшим российским экспортерам смягчили требование обязательного зачисления иностранной валюты, полученной по внешнеторговым контрактам, до 40%.</w:t>
      </w:r>
    </w:p>
    <w:p w14:paraId="148E54EB" w14:textId="77777777" w:rsidR="00760486" w:rsidRPr="006B68E3" w:rsidRDefault="00760486" w:rsidP="00760486">
      <w:r w:rsidRPr="006B68E3">
        <w:t>В конце мая 2025 года власти продлили действие указа по прежним условиям до 30 апреля 2026 года, однако уже в августе было принято решение обнулить нормативы обязательной продажи валютной выручки экспортерами в связи с "укреплением и стабилизацией курса национальной валюты, а также отсутствием проблем с валютной ликвидностью".</w:t>
      </w:r>
    </w:p>
    <w:p w14:paraId="335C6EBC" w14:textId="77777777" w:rsidR="00760486" w:rsidRPr="006B68E3" w:rsidRDefault="00760486" w:rsidP="00760486">
      <w:r w:rsidRPr="006B68E3">
        <w:t>Несмотря на обнуление ранее установленного норматива, экспортеры все равно продолжают продавать значительную часть валютной выручки. Более того, продажа валютной выручки экспортерами остается важным фактором предложения валюты и одним из главных факторов для курса рубля, считает Васильев из Совкомбанка. Эксперт полагает, что предложение валюты на рынке останется высоким благодаря продаже валюты экспортерами.</w:t>
      </w:r>
    </w:p>
    <w:p w14:paraId="7C10FCB2" w14:textId="77777777" w:rsidR="00760486" w:rsidRPr="006B68E3" w:rsidRDefault="00760486" w:rsidP="00760486">
      <w:r w:rsidRPr="006B68E3">
        <w:t>"Ожидаем, что экспортеры продолжат продавать практически всю валютную выручку в этом году и этот фактор останется в пользу рубля", - добавил эксперт.</w:t>
      </w:r>
    </w:p>
    <w:p w14:paraId="32BB2B6B" w14:textId="77777777" w:rsidR="00760486" w:rsidRPr="006B68E3" w:rsidRDefault="00760486" w:rsidP="00760486">
      <w:r w:rsidRPr="006B68E3">
        <w:t>Февраль - месяц с менее выраженным налоговым периодом в сравнении с январем, обращает внимание Владислав Силаев. Эксперт допускает, что после пика выплат, который прошел 28 января, фундаментальная поддержка рубля от экспортеров ослабнет. "Продажи валюты не окажут такого же значительного укрепляющего воздействия, как это было в конце января", - резюмировал он.</w:t>
      </w:r>
    </w:p>
    <w:p w14:paraId="517D7592" w14:textId="77777777" w:rsidR="00760486" w:rsidRPr="006B68E3" w:rsidRDefault="00760486" w:rsidP="00760486">
      <w:r w:rsidRPr="006B68E3">
        <w:t>3. Валютные операции Минфина и Центробанка на открытом рынке</w:t>
      </w:r>
    </w:p>
    <w:p w14:paraId="551449BD" w14:textId="77777777" w:rsidR="00760486" w:rsidRPr="006B68E3" w:rsidRDefault="00760486" w:rsidP="00760486">
      <w:r w:rsidRPr="006B68E3">
        <w:t>Минфин в период с 16 января по 5 февраля будет ежедневно продавать валюту и золото в эквиваленте 12,8 млрд в день. Месяцем ранее ежедневные продажи были равны 5,6 млрд, то есть они увеличиваются в 2,3 раза.</w:t>
      </w:r>
    </w:p>
    <w:p w14:paraId="065DC07D" w14:textId="77777777" w:rsidR="00760486" w:rsidRPr="006B68E3" w:rsidRDefault="00760486" w:rsidP="00760486">
      <w:r w:rsidRPr="006B68E3">
        <w:t>Помимо этого, ЦБ параллельно ежедневно до конца первого полугодия продает валюту на 4,62 млрд.</w:t>
      </w:r>
    </w:p>
    <w:p w14:paraId="55AE334E" w14:textId="77777777" w:rsidR="00760486" w:rsidRPr="006B68E3" w:rsidRDefault="00760486" w:rsidP="00760486">
      <w:r w:rsidRPr="006B68E3">
        <w:t>Таким образом, нетто-продажи со стороны денежных властей составят 17,42 млрд в день. В первой половине января этот показатель был равен 10,22 млрд в день.</w:t>
      </w:r>
    </w:p>
    <w:p w14:paraId="16F32482" w14:textId="77777777" w:rsidR="00760486" w:rsidRPr="006B68E3" w:rsidRDefault="00760486" w:rsidP="00760486">
      <w:r w:rsidRPr="006B68E3">
        <w:t>Глава аналитического департамента инвесткомпании "Цифра брокер" Наталия Пырьева отмечает, что текущие существенные нетто-продажи валюты со стороны Банка России оказывают существенную поддержку рублю. Однако эксперт допускает, что объем операций в феврале может быть меньше, что снизит позитивный эффект для рубля.</w:t>
      </w:r>
    </w:p>
    <w:p w14:paraId="08CC5BA8" w14:textId="77777777" w:rsidR="00760486" w:rsidRPr="006B68E3" w:rsidRDefault="00760486" w:rsidP="00760486">
      <w:r w:rsidRPr="006B68E3">
        <w:t xml:space="preserve">Кравченко из "Велес Капитала" также считает, что в феврале продажи валюты на открытом рынке сократятся, однако это не окажет заметного воздействия на рубль, добавляет он. "Ожидаем более существенного давления на рубль от сокращения </w:t>
      </w:r>
      <w:r w:rsidRPr="006B68E3">
        <w:lastRenderedPageBreak/>
        <w:t>валютных продаж (по сравнению с 2025 годом) ближе к середине текущего года и далее", - спрогнозировал эксперт.</w:t>
      </w:r>
    </w:p>
    <w:p w14:paraId="22E4FA00" w14:textId="77777777" w:rsidR="00760486" w:rsidRPr="006B68E3" w:rsidRDefault="00760486" w:rsidP="00760486">
      <w:r w:rsidRPr="006B68E3">
        <w:t>Учитывая низкие цены на российскую экспортную нефть, Васильев из Совкомбанка, напротив, считает, что продажи валюты в рамках бюджетных операций в феврале останутся высокими. Этот фактор, по мнению эксперта, продолжит оказывать поддержку рублю.</w:t>
      </w:r>
    </w:p>
    <w:p w14:paraId="45578DCB" w14:textId="77777777" w:rsidR="00760486" w:rsidRPr="006B68E3" w:rsidRDefault="00760486" w:rsidP="00760486">
      <w:r w:rsidRPr="006B68E3">
        <w:t>4. Геополитика</w:t>
      </w:r>
    </w:p>
    <w:p w14:paraId="4AE77CA3" w14:textId="77777777" w:rsidR="00760486" w:rsidRPr="006B68E3" w:rsidRDefault="00760486" w:rsidP="00760486">
      <w:r w:rsidRPr="006B68E3">
        <w:t>Геополитическая повестка остается важным фактором неопределенности в прогнозе курса рубля, считает Михаил Васильев. Однако все опрошенные "РБК Инвестициями" эксперты сошлись во мнении, что курс рубля в последнее время перестал реагировать на новостной геополитический фон.</w:t>
      </w:r>
    </w:p>
    <w:p w14:paraId="2DA55587" w14:textId="77777777" w:rsidR="00760486" w:rsidRPr="006B68E3" w:rsidRDefault="00760486" w:rsidP="00760486">
      <w:r w:rsidRPr="006B68E3">
        <w:t>"Для существенного влияния на курс потребуется какое-то заметное изменение в части геополитической ситуации, так как сейчас инвесторы уже почти не реагируют на словесные интервенции в отношении процесса геополитического урегулирования", - отмечает Юрий Кравченко.</w:t>
      </w:r>
    </w:p>
    <w:p w14:paraId="3ACEED7E" w14:textId="77777777" w:rsidR="00760486" w:rsidRPr="006B68E3" w:rsidRDefault="00760486" w:rsidP="00760486">
      <w:r w:rsidRPr="006B68E3">
        <w:t>С одной стороны, сохранение геополитических рисков является фактором давления для рубля, а с другой - ограничивает отток валютной ликвидности с локального рынка, поддерживая рубль, объясняет эксперт.</w:t>
      </w:r>
    </w:p>
    <w:p w14:paraId="2F79BF42" w14:textId="77777777" w:rsidR="00760486" w:rsidRPr="006B68E3" w:rsidRDefault="00760486" w:rsidP="00760486">
      <w:r w:rsidRPr="006B68E3">
        <w:t>Васильев в базовом сценарии не ожидает кардинальных изменений в геополитике в феврале, поэтому и влияние на курс рубля со стороны этого фактора будет ограниченным.</w:t>
      </w:r>
    </w:p>
    <w:p w14:paraId="6CAB2190" w14:textId="77777777" w:rsidR="00760486" w:rsidRPr="006B68E3" w:rsidRDefault="00760486" w:rsidP="00760486">
      <w:r w:rsidRPr="006B68E3">
        <w:t>5. Цены на нефть</w:t>
      </w:r>
    </w:p>
    <w:p w14:paraId="7C33824D" w14:textId="77777777" w:rsidR="00760486" w:rsidRPr="006B68E3" w:rsidRDefault="00760486" w:rsidP="00760486">
      <w:r w:rsidRPr="006B68E3">
        <w:t>Аналитик инвестиционного холдинга "Финам" Николай Дудченко отмечает, что ситуация на Ближнем Востоке выглядит взрывоопасно, в случае нанесения ударов по Ирану это может привести к росту цен на нефть, что в свою очередь станет позитивным сигналом для курса рубля.</w:t>
      </w:r>
    </w:p>
    <w:p w14:paraId="5F1AC0E0" w14:textId="77777777" w:rsidR="00760486" w:rsidRPr="006B68E3" w:rsidRDefault="00760486" w:rsidP="00760486">
      <w:r w:rsidRPr="006B68E3">
        <w:t xml:space="preserve">Васильев также считает, что динамика нефтяных цен будет во многом зависеть от развития ситуации на Ближнем Востоке и рисков нового удара США по Ирану. Эксперт ожидает, что цены на нефть </w:t>
      </w:r>
      <w:r w:rsidRPr="006B68E3">
        <w:rPr>
          <w:lang w:val="en-US"/>
        </w:rPr>
        <w:t>Brent</w:t>
      </w:r>
      <w:r w:rsidRPr="006B68E3">
        <w:t xml:space="preserve"> в феврале продолжат торговаться в диапазоне $60-69 за баррель.</w:t>
      </w:r>
    </w:p>
    <w:p w14:paraId="206649C9" w14:textId="77777777" w:rsidR="00760486" w:rsidRPr="006B68E3" w:rsidRDefault="00760486" w:rsidP="00760486">
      <w:r w:rsidRPr="006B68E3">
        <w:t>Поддержку рублю может оказывать рост цен на другие статьи российского экспорта, в частности золото, серебро, платину, палладий, допускает Васильев.</w:t>
      </w:r>
    </w:p>
    <w:p w14:paraId="0F2979E4" w14:textId="77777777" w:rsidR="00760486" w:rsidRPr="006B68E3" w:rsidRDefault="00760486" w:rsidP="00760486">
      <w:r w:rsidRPr="006B68E3">
        <w:t xml:space="preserve">В 2026 году цветные металлы переписывают свои исторические максимумы:  </w:t>
      </w:r>
    </w:p>
    <w:p w14:paraId="4535D973" w14:textId="77777777" w:rsidR="00760486" w:rsidRPr="006B68E3" w:rsidRDefault="00760486" w:rsidP="00760486">
      <w:r w:rsidRPr="006B68E3">
        <w:t>•</w:t>
      </w:r>
      <w:r w:rsidRPr="006B68E3">
        <w:tab/>
        <w:t xml:space="preserve">цена на золото на максимуме превышала отметку $5,6 тыс. за унцию, но 30 января сильно скорректировалось, упав ниже $5 тыс.; </w:t>
      </w:r>
    </w:p>
    <w:p w14:paraId="3DE3DE67" w14:textId="77777777" w:rsidR="00760486" w:rsidRPr="006B68E3" w:rsidRDefault="00760486" w:rsidP="00760486">
      <w:r w:rsidRPr="006B68E3">
        <w:t>•</w:t>
      </w:r>
      <w:r w:rsidRPr="006B68E3">
        <w:tab/>
        <w:t xml:space="preserve">серебро на максимуме преодолевало отметку $120 за унцию; </w:t>
      </w:r>
    </w:p>
    <w:p w14:paraId="69D7F626" w14:textId="77777777" w:rsidR="00760486" w:rsidRPr="006B68E3" w:rsidRDefault="00760486" w:rsidP="00760486">
      <w:r w:rsidRPr="006B68E3">
        <w:t>•</w:t>
      </w:r>
      <w:r w:rsidRPr="006B68E3">
        <w:tab/>
        <w:t xml:space="preserve">платина и палладий 26 января также обновили свои исторические максимумы. </w:t>
      </w:r>
    </w:p>
    <w:p w14:paraId="1D0AFCC1" w14:textId="77777777" w:rsidR="00760486" w:rsidRPr="006B68E3" w:rsidRDefault="00760486" w:rsidP="00760486">
      <w:r w:rsidRPr="006B68E3">
        <w:t>Пырьева из "Цифра брокер" согласна с тем, что рост нефтяных котировок оказывает умеренную поддержку рублю, однако эксперт отмечает, что прямая корреляция цен на нефть и курса рубля давно перестала прослеживаться.</w:t>
      </w:r>
    </w:p>
    <w:p w14:paraId="498F2FA3" w14:textId="77777777" w:rsidR="00760486" w:rsidRPr="006B68E3" w:rsidRDefault="00760486" w:rsidP="00760486">
      <w:r w:rsidRPr="006B68E3">
        <w:lastRenderedPageBreak/>
        <w:t>Что будет с курсом доллара в феврале 2026 года: прогнозы экспертов</w:t>
      </w:r>
    </w:p>
    <w:p w14:paraId="15234A8C" w14:textId="77777777" w:rsidR="00760486" w:rsidRPr="006B68E3" w:rsidRDefault="00760486" w:rsidP="00760486">
      <w:r w:rsidRPr="006B68E3">
        <w:t>•</w:t>
      </w:r>
      <w:r w:rsidRPr="006B68E3">
        <w:tab/>
        <w:t xml:space="preserve">Юрий Кравченко, начальник отдела анализа банков и денежного рынка инвестиционной компании "Велес Капитал": "Ожидаем средний курс доллара в феврале на уровне 76,5-77"; </w:t>
      </w:r>
    </w:p>
    <w:p w14:paraId="05EF9788" w14:textId="77777777" w:rsidR="00760486" w:rsidRPr="006B68E3" w:rsidRDefault="00760486" w:rsidP="00760486">
      <w:r w:rsidRPr="006B68E3">
        <w:t>•</w:t>
      </w:r>
      <w:r w:rsidRPr="006B68E3">
        <w:tab/>
        <w:t xml:space="preserve">Михаил Васильев, главный аналитик Совкомбанка: "В базовом сценарии (при неизменной геополитике) мы ожидаем, что рубль в феврале продолжит торговаться в устоявшихся диапазонах 74-80 за доллар, 10,6-11,5 за юань, 88-95 за евро"; </w:t>
      </w:r>
    </w:p>
    <w:p w14:paraId="5394F87F" w14:textId="77777777" w:rsidR="00760486" w:rsidRPr="006B68E3" w:rsidRDefault="00760486" w:rsidP="00760486">
      <w:r w:rsidRPr="006B68E3">
        <w:t>•</w:t>
      </w:r>
      <w:r w:rsidRPr="006B68E3">
        <w:tab/>
        <w:t xml:space="preserve">Владислав Силаев, старший трейдер УК "Альфа-Капитал": "К концу февраля 2026 года при стабильном сценарии и отсутствии устойчивых позитивных новостей рубль, скорее всего, останется под влиянием факторов ослабления: поэтому мы ожидаем, что доллар может находиться в диапазоне 82-88"; </w:t>
      </w:r>
    </w:p>
    <w:p w14:paraId="150E13E7" w14:textId="77777777" w:rsidR="00760486" w:rsidRPr="006B68E3" w:rsidRDefault="00760486" w:rsidP="00760486">
      <w:r w:rsidRPr="006B68E3">
        <w:t>•</w:t>
      </w:r>
      <w:r w:rsidRPr="006B68E3">
        <w:tab/>
        <w:t xml:space="preserve">Наталья Ващелюк, старший аналитик УК "Первая": "В базовом сценарии (без улучшения геополитических условий) курс рубля в феврале, вероятно, сохранит сильные позиции. Ключевая ставка с высокой вероятностью останется без изменений. Относительно высокие процентные ставки в условиях геополитической неопределенности, скорее всего, продолжат сдерживать импорт, отток капитала и сокращение продажи иностранной валюты экспортерами. Продажи валюты в рамках бюджетного правила при этом останутся повышенными. Курс доллара может остаться ниже отметки 80 ( 76-80 за доллар), курс юаня может составить 10,9-11,5"; </w:t>
      </w:r>
    </w:p>
    <w:p w14:paraId="581E50BF" w14:textId="77777777" w:rsidR="00760486" w:rsidRPr="006B68E3" w:rsidRDefault="00760486" w:rsidP="00760486">
      <w:r w:rsidRPr="006B68E3">
        <w:t>•</w:t>
      </w:r>
      <w:r w:rsidRPr="006B68E3">
        <w:tab/>
        <w:t xml:space="preserve">Наталия Пырьева, глава аналитического департамента "Цифра брокер": "Ожидаю курс в диапазоне 76-85 за доллар США"; </w:t>
      </w:r>
    </w:p>
    <w:p w14:paraId="1E0C8256" w14:textId="77777777" w:rsidR="00760486" w:rsidRPr="006B68E3" w:rsidRDefault="00760486" w:rsidP="00760486">
      <w:r w:rsidRPr="006B68E3">
        <w:t>•</w:t>
      </w:r>
      <w:r w:rsidRPr="006B68E3">
        <w:tab/>
        <w:t xml:space="preserve">Николай Дудченко, аналитик финансовой группы "Финам": "Торги долларом будут продолжаться в диапазоне 77-80". </w:t>
      </w:r>
    </w:p>
    <w:p w14:paraId="60F0D3A3" w14:textId="77777777" w:rsidR="00760486" w:rsidRPr="006B68E3" w:rsidRDefault="00760486" w:rsidP="00760486">
      <w:r w:rsidRPr="006B68E3">
        <w:t>•</w:t>
      </w:r>
      <w:r w:rsidRPr="006B68E3">
        <w:tab/>
        <w:t xml:space="preserve">Петр Арронет, главный аналитик Инго Банка: 73 к дню заседания ЦБ в феврале (13 февраля). Диапазон на ближайшее время - 75-77. </w:t>
      </w:r>
    </w:p>
    <w:p w14:paraId="11F40F7A" w14:textId="77777777" w:rsidR="00760486" w:rsidRPr="006B68E3" w:rsidRDefault="00760486" w:rsidP="00760486">
      <w:r w:rsidRPr="006B68E3">
        <w:t xml:space="preserve">Читайте "РБК Инвестиции" в </w:t>
      </w:r>
      <w:r w:rsidRPr="006B68E3">
        <w:rPr>
          <w:lang w:val="en-US"/>
        </w:rPr>
        <w:t>Telegram</w:t>
      </w:r>
      <w:r w:rsidRPr="006B68E3">
        <w:t>.</w:t>
      </w:r>
    </w:p>
    <w:p w14:paraId="5B026714" w14:textId="77777777" w:rsidR="00760486" w:rsidRDefault="00760486" w:rsidP="00760486">
      <w:r w:rsidRPr="006B68E3">
        <w:t>Термин, обозначающий вероятность быстрой продажи активов по рыночной или близкой к рыночной цене.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w:t>
      </w:r>
    </w:p>
    <w:p w14:paraId="0639471B" w14:textId="77777777" w:rsidR="00760486" w:rsidRPr="009A51BA" w:rsidRDefault="00760486" w:rsidP="00760486">
      <w:pPr>
        <w:pStyle w:val="2"/>
      </w:pPr>
      <w:bookmarkStart w:id="152" w:name="_Toc220911669"/>
      <w:r>
        <w:t>Монокль, 02.02.2026</w:t>
      </w:r>
      <w:r w:rsidRPr="00E77C70">
        <w:t xml:space="preserve">, </w:t>
      </w:r>
      <w:r>
        <w:t>Цифровой монстр с фискальными целями</w:t>
      </w:r>
      <w:bookmarkEnd w:id="152"/>
    </w:p>
    <w:p w14:paraId="5E698C4E" w14:textId="77777777" w:rsidR="00760486" w:rsidRDefault="00760486" w:rsidP="00760486">
      <w:pPr>
        <w:pStyle w:val="3"/>
      </w:pPr>
      <w:bookmarkStart w:id="153" w:name="_Toc220911670"/>
      <w:r>
        <w:t>Системы анализа данных Федеральной налоговой службы уже сейчас позволяют находить малейшие расхождения в отчетности компаний и доначислять налоги. Теперь налоговая стоит на пороге внедрения ИИ, который позволит ей обрабатывать еще больше данных и делать это еще быстрее</w:t>
      </w:r>
      <w:bookmarkEnd w:id="153"/>
    </w:p>
    <w:p w14:paraId="123880B4" w14:textId="77777777" w:rsidR="00760486" w:rsidRDefault="00760486" w:rsidP="00760486">
      <w:r>
        <w:t>ИГОРЬ ШАПОШНИКОВ</w:t>
      </w:r>
    </w:p>
    <w:p w14:paraId="1CAE303E" w14:textId="77777777" w:rsidR="00760486" w:rsidRDefault="00760486" w:rsidP="00760486">
      <w:r>
        <w:t xml:space="preserve">Федеральная налоговая служба (ФНС) превращается в цифрового гиганта, который с помощью своих автоматизированных систем может проанализировать все данные о </w:t>
      </w:r>
      <w:r>
        <w:lastRenderedPageBreak/>
        <w:t>бизнесе, увидеть все взаимосвязи, нестыковки и доначислить налоги. Если заглянуть на HeadHunter, можно увидеть, как помимо традиционных налоговых инспекторов ФНС нанимает аналитиков данных и других технических специалистов. Причем в качестве ключевых навыков даже для налоговых инспекторов (в контрольно-аналитическом отделе) значатся статистический анализ и работа с базами данных.</w:t>
      </w:r>
    </w:p>
    <w:p w14:paraId="617D6C80" w14:textId="77777777" w:rsidR="00760486" w:rsidRDefault="00760486" w:rsidP="00760486">
      <w:r>
        <w:t>Налоговая делает все больший упор на цифровые решения, и неудивительно, что теперь ей требуется меньше рядовых сотрудников на местах. Прямо сейчас в Службе проходит масштабная реорганизация, в рамках которой происходят сокращение численности персонала и укрупнение инспекций. В октябре 2025 года об этих планах со ссылкой на внутреннюю презентацию ФНС сообщали СМИ. Согласно опубликованным данным, до конца марта 2026 года служба планирует сократить 31 тыс. штатных единиц и почти 16,5 тыс. фактически работающих сотрудников. Напомним, из отчета об итогах деятельности следует, что на июль 2025 года в ФНС работало 118 тыс. человек. На конец 2023-го штат ФНС превышал 140 тыс. при фактической численности больше 120 тыс. Впрочем, стоит учитывать, что текучка кадров в ФНС довольно велика (12% в 2023 году), так что, видимо, обойдутся без массовых увольнений, только сокращением найма. На днях информацию о проводимой реформе подтвердила заместитель руководителя УФНС России по Красноярскому краю Дарья Давыдова, но цифры она назвала только по своему региону.</w:t>
      </w:r>
    </w:p>
    <w:p w14:paraId="23B84A43" w14:textId="77777777" w:rsidR="00760486" w:rsidRDefault="00760486" w:rsidP="00760486">
      <w:r>
        <w:t>Не забывают в налоговой и о модных сейчас технологиях искусственного интеллекта, хотя и не делятся подробностями. Например, в июне прошлого года сообщили, что продолжат совместно со Сбером развивать применение ИИ при обслуживании граждан и бизнеса и подписали соглашение о технологическом сотрудничестве и обмене опытом в области информационных технологий.</w:t>
      </w:r>
    </w:p>
    <w:p w14:paraId="7005A50F" w14:textId="77777777" w:rsidR="00760486" w:rsidRDefault="00760486" w:rsidP="00760486">
      <w:r>
        <w:t>Налоговая как электронный детектив: найдет малейшие расхождения и взаимосвязи</w:t>
      </w:r>
    </w:p>
    <w:p w14:paraId="239A1D8C" w14:textId="77777777" w:rsidR="00760486" w:rsidRDefault="00760486" w:rsidP="00760486">
      <w:r>
        <w:t xml:space="preserve">     График   Только ковид смог остановить рост налоговых поступлений</w:t>
      </w:r>
    </w:p>
    <w:p w14:paraId="6A6C4951" w14:textId="77777777" w:rsidR="00760486" w:rsidRDefault="00760486" w:rsidP="00760486">
      <w:r>
        <w:t xml:space="preserve">ФНС (форма 1-НМ)   </w:t>
      </w:r>
    </w:p>
    <w:p w14:paraId="574590E0" w14:textId="77777777" w:rsidR="00760486" w:rsidRDefault="00760486" w:rsidP="00760486">
      <w:r>
        <w:t>В результате активной модернизации ФНС, в том числе путем цифровых инноваций, поступление налогов в консолидированный бюджет России до 2025 года стабильно росло — с 13,8 трлн рублей в знаковом для начального этапа цифровизации ФНС 2015 году до рекордных 43,5 трлн за 2024 год. Конечно, базовая причина — рост самой экономики и налоговой базы, но поступления увеличивались и в те годы, когда экономика была не в форме, и чаще всего с темпом, превосходящим рост ВВП. За 11 месяцев значительно менее благоприятного 2025 года поступления налогов в консолидированный бюджет уже почти добрались до 41 трлн рублей (см. график). Более того, все это происходило на фоне сокращения выездных проверок. Если в 2015 году было проведено больше 26 тыс. выездных проверок организаций, то 2024-м всего 4500 (3800 за девять месяцев 2025 года). К сожалению, статистика собираемости налогов не публикуется, но и из приведенных данных виден рост эффективности работы ФНС.</w:t>
      </w:r>
    </w:p>
    <w:p w14:paraId="22D3C329" w14:textId="77777777" w:rsidR="00760486" w:rsidRDefault="00760486" w:rsidP="00760486">
      <w:r>
        <w:t>Начало новой эры</w:t>
      </w:r>
    </w:p>
    <w:p w14:paraId="30F2B0F2" w14:textId="77777777" w:rsidR="00760486" w:rsidRDefault="00760486" w:rsidP="00760486">
      <w:r>
        <w:t xml:space="preserve">Как ФНС смогла превратиться из части Министерства финансов СССР в современного всевидящего «большого брата»? Началось все это в 1993 году с программы информатизации налоговой службы как части федеральной программы информатизации России. Следующий этап наступил в 1997-м, с появлением концепции создания </w:t>
      </w:r>
      <w:r>
        <w:lastRenderedPageBreak/>
        <w:t>автоматизированной информационной системы (АИС) «Налог-2». Современный период начался в 2010-м, когда руководителем налоговой службы был назначен Михаил Мишустин, который сейчас занимает должность председателя правительства Российской Федерации. В 2013 году началось тестирование действующей сейчас АИС «Налог-3» и была запущена первая версия Автоматизированной системы контроля за налогом на добавленную стоимость (АСК НДС), еще спустя два года заработала АСК НДС-2. Если первая версия этой системы только создала ощущение наступления новой эры налогового контроля, то вторая действительно ее начала.</w:t>
      </w:r>
    </w:p>
    <w:p w14:paraId="697AFE77" w14:textId="77777777" w:rsidR="00760486" w:rsidRDefault="00760486" w:rsidP="00760486">
      <w:r>
        <w:t xml:space="preserve">        Когда Михаил Мишустин руководил ФНС, он сыграл ключевую роль в превращении ее в цифрового гиганта</w:t>
      </w:r>
    </w:p>
    <w:p w14:paraId="2E81112B" w14:textId="77777777" w:rsidR="00760486" w:rsidRDefault="00760486" w:rsidP="00760486">
      <w:r>
        <w:t>Как рассказывает юрист налоговой практики юридической фирмы Vegas Lex Елена Наумова, до 2013 года АИС «Налог-3» и системы АСК в том виде, в котором их знают сегодня, еще не существовали. Основой аналитики был «человеческий фактор». Полноценный же переход сервисов налоговой службы в поле технологического прогресса стал очевиден в 2017 году, когда ФНС централизованно подключилась к комплексу АИС «Налог-3».</w:t>
      </w:r>
    </w:p>
    <w:p w14:paraId="287C74B7" w14:textId="77777777" w:rsidR="00760486" w:rsidRDefault="00760486" w:rsidP="00760486">
      <w:r>
        <w:t>Юристы и бизнес вспоминают тот период со смешанными чувствами.</w:t>
      </w:r>
    </w:p>
    <w:p w14:paraId="49965F01" w14:textId="77777777" w:rsidR="00760486" w:rsidRDefault="00760486" w:rsidP="00760486">
      <w:r>
        <w:t>«На практике наиболее ярко запомнился период 20152016 годов, когда количество получаемых запросов по “разрывам” (налоговый разрыв по НДС — расхождение данных о сделке между покупателем и поставщиком. — “Монокль”) кратно выросло по сравнению с прошлыми периодами. Были и такие случаи, когда один налогоплательщик получил более 100 тысяч требований за квартал», — вспоминает руководитель налоговой практики Vegas Lex Юрий Иванов.</w:t>
      </w:r>
    </w:p>
    <w:p w14:paraId="28C790FE" w14:textId="77777777" w:rsidR="00760486" w:rsidRDefault="00760486" w:rsidP="00760486">
      <w:r>
        <w:t>Если АСК НДС только создала ощущение начала новой эры налогового контроля, то АСК НДС-2 действительно ее начала</w:t>
      </w:r>
    </w:p>
    <w:p w14:paraId="0B121BC5" w14:textId="77777777" w:rsidR="00760486" w:rsidRDefault="00760486" w:rsidP="00760486">
      <w:r>
        <w:t>По словам партнера ФБК Legal Эдуарда Гюльбасарова, с запуском автоматизированных систем контроля НДС (АСК НДС/АСК НДС-2) произошел настоящий прорыв: это не только в корне изменило фокус налоговых органов в вопросе контроля уплаты НДС и налога на прибыль, но и привело к изменению судебной практики и появлению нового правового регулирования и правовых доктрин. В общем, в налоговом контроле началась комплексная перестройка.</w:t>
      </w:r>
    </w:p>
    <w:p w14:paraId="50C01095" w14:textId="77777777" w:rsidR="00760486" w:rsidRDefault="00760486" w:rsidP="00760486">
      <w:r>
        <w:t xml:space="preserve">        Даниил Егоров на посту руководителя ФНС России успешно продолжает эту трансформацию</w:t>
      </w:r>
    </w:p>
    <w:p w14:paraId="734910EC" w14:textId="77777777" w:rsidR="00760486" w:rsidRDefault="00760486" w:rsidP="00760486">
      <w:r>
        <w:t>«К сожалению, на первых порах процесс отбора налогоплательщиков для углубленного контроля был не до конца отлажен. Приходилось прилагать множество усилий, чтобы доказать, что формальное отнесение абсолютно добросовестного налогоплательщика к числу тех, кого следует подвергнуть тщательной проверке, было не более чем ошибкой в работе систем ФНС России, — вспоминает Гюльбасаров. — Однако этот опыт позволял понять, что именно следует изменить бизнесу в работе с контрагентами, чтобы понятные и прозрачные операции не “окрашивались в красный цвет” в глазах налоговых органов».</w:t>
      </w:r>
    </w:p>
    <w:p w14:paraId="551B240C" w14:textId="77777777" w:rsidR="00760486" w:rsidRDefault="00760486" w:rsidP="00760486">
      <w:r>
        <w:t xml:space="preserve">На АИС «Налог-3» и АСК НДС-2 развитие информационных систем ФНС, естественно, не остановилось. Директор практики организационного развития КСК Групп Михаил Меркулов напоминает еще одну веху: в 2015 году появился цифровой личный кабинет </w:t>
      </w:r>
      <w:r>
        <w:lastRenderedPageBreak/>
        <w:t>налогоплательщика. Изначально он тестировался и дорабатывался на индивидуальных предпринимателях, а доработанный интерфейс распространили на всех. Многие стандартные налоговые процедуры стали доступны удаленно, сократилось количество физических посещений налоговой для получения справок. С 2017 года онлайн-кассы перевели фискальный контроль в онлайн-режим. Инфраструктура ФНС справилась с автоматизированной обработкой миллиардов QR-трансакций онлайн и стала основой гигантской базы данных по движению товаров и услуг. «В настоящее время ФНС проводит консолидацию ИНН и ОГРН, развивает единый налоговый счет, внедряет ИД ЕРН (идентификатор записи в Едином регистре населения. — “Монокль”), консолидацию баз данных банков, госучреждений», — описывает масштабнейшую работу ФНС Михаил Меркулов.</w:t>
      </w:r>
    </w:p>
    <w:p w14:paraId="0D42B302" w14:textId="77777777" w:rsidR="00760486" w:rsidRDefault="00760486" w:rsidP="00760486">
      <w:r>
        <w:t>Не важно, что думают люди, главное — что о вас думает ФНС</w:t>
      </w:r>
    </w:p>
    <w:p w14:paraId="52DA149D" w14:textId="77777777" w:rsidR="00760486" w:rsidRDefault="00760486" w:rsidP="00760486">
      <w:r>
        <w:t>«Сердце» цифровой системы ФНС автоматизированная информационная система (АИС) «Налог 3», сейчас уже на подходе АИС «Налог 4». В последней есть практически полное досье на любого налогоплательщика.</w:t>
      </w:r>
    </w:p>
    <w:p w14:paraId="1355B06B" w14:textId="77777777" w:rsidR="00760486" w:rsidRDefault="00760486" w:rsidP="00760486">
      <w:r>
        <w:t>Елена Наумова говорит, что АИС «Налог-3» — основа для работы АСК НДС и других систем. Она аккумулирует в себе все сведения, которые есть у налогового органа. Информация поступает в ФНС различными способами — как от самих плательщиков при подаче деклараций, уведомлений, документов, пояснений и пр., так и от иных уполномоченных на это лиц (таможенные органы, банки, фонды пенсионного и социального страхования). Так, по словам Михаила Меркулова, ФНС совместно с Банком России провели большую работу по раскрытию информации об остатках и движениях по банковским счетам в онлайн-режиме в фискальных целях. Автоматизированные алгоритмы самостоятельно извлекают и сопоставляют данные о налогоплательщиках, говорит наш собеседник. В результате ранее работавшие схемы сокрытия «обналичивающих цепочек», «бумажного НДС», вывода кредитных средств сейчас моментально становятся прозрачны по каждой трансакции: от отправителя денег до последнего дроппера. Наложение данных о банковских трансакциях на налоговую и бухгалтерскую отчетность, сопоставление доходов и расходов налогоплательщиков, сравнение с аналогичными бизнесами и среднеотраслевыми показателями в сумме дают сигнал ФНС для незамедлительного реагирования.</w:t>
      </w:r>
    </w:p>
    <w:p w14:paraId="595DA321" w14:textId="77777777" w:rsidR="00760486" w:rsidRDefault="00760486" w:rsidP="00760486">
      <w:r>
        <w:t>А вот «мозгом» цифровой системы ФНС можно с полным правом назвать АСК НДС.</w:t>
      </w:r>
    </w:p>
    <w:p w14:paraId="784813E8" w14:textId="77777777" w:rsidR="00760486" w:rsidRDefault="00760486" w:rsidP="00760486">
      <w:r>
        <w:t xml:space="preserve">Адвокат Андрей Головня рассказал, что так называемые деревья из АСК-НДС 2, то есть цепочки взаимоотношений налогоплательщиков с контрагентами, становятся даже основой доказательств в суде. В своей практике он часто встречает акты и решения, где практически все доказательства строятся на скриншотах из этой системы. «С точки зрения налогового администрирования АСК НДС 2, безусловно, нужный и актуальный инструмент, однако, как и любое технологическое решение, оно требует вмешательства человека, — продолжает наш собеседник. — Часто мы сталкиваемся с тем, что система может отражать недостоверные данные, что становится причиной отправки автоматических требований налогоплательщикам в целях уточнения и корректировки “зеркальности” представленных сведений». Андрей Головня также напомнил, что АСК НДС-2 стала тем инструментом, который позволил налоговой создать Федеральный реестр выгодоприобретателей — базу, содержащую сведения о компаниях, в отношении </w:t>
      </w:r>
      <w:r>
        <w:lastRenderedPageBreak/>
        <w:t>которых имеются подозрения в участии в «схемах» по уклонению от уплаты НДС и других налогов.</w:t>
      </w:r>
    </w:p>
    <w:p w14:paraId="0030B335" w14:textId="77777777" w:rsidR="00760486" w:rsidRDefault="00760486" w:rsidP="00760486">
      <w:r>
        <w:t>Как пояснил Андрей Головня, попадание в этот реестр предполагает выездную налоговую проверку в ближайшее время с вероятностью 90%. При этом исключить компанию из реестра в настоящее время очень сложно, так что нужно всеми силами стараться в этот реестр не попадать. Он добавил, что в дополнение к АСК НДС налоговые органы начинают активно применяться АСК «Прибыль». Этот инструмент позволяет контролировать выручку компании и установить реальную налоговую базу. В результате ФНС может обнаружить неправомерные и экономически необоснованные расходы, а также узнать о фиктивности тех или иных сделок. И если раньше именно разрывы по НДС вели к признанию сделок фиктивными, к отказу в вычете НДС и к автоматическому доначислению налога на прибыль, то теперь уже анализ АСК «Прибыль» может повлечь за собой доначисление налога на прибыль — а это уже приведет к доначислению НДС, даже при наличии «зеленого дерева» (то есть отсутствия подозрительных контрагентов) в АСК НДС-2.</w:t>
      </w:r>
    </w:p>
    <w:p w14:paraId="6757988C" w14:textId="77777777" w:rsidR="00760486" w:rsidRDefault="00760486" w:rsidP="00760486">
      <w:r>
        <w:t>Партнер ФБК Legal Эдуард Гюльбасаров добавляет, что в АСК НДС-2 входит система управления рисками, которая в автоматическом режиме распределяет налогоплательщиков на три группы риска: «зеленую», «желтую» и «красную». Есть еще комплекс «ВНП-Отбор» для планирования выездных налоговых проверок — он действует вместе с другими подсистемами АИС «Налог-3», использует систему баллов и учитывает такие данные, как отсутствие сотрудников, массовый адрес регистрации/отсутствие по адресу регистрации, массовые учредители и руководители, высокая доля вычетов и др.</w:t>
      </w:r>
    </w:p>
    <w:p w14:paraId="268417B7" w14:textId="77777777" w:rsidR="00760486" w:rsidRDefault="00760486" w:rsidP="00760486">
      <w:r>
        <w:t>Постепенно к «сердцу» добавляются другие «органы», которые все вместе работают на одну цель — полную прозрачность для ФНС всего происходящего в экономике.</w:t>
      </w:r>
    </w:p>
    <w:p w14:paraId="348E9C13" w14:textId="77777777" w:rsidR="00760486" w:rsidRDefault="00760486" w:rsidP="00760486">
      <w:r>
        <w:t>Много разговоров сейчас об АСК ДФЛ. Эта система, говорит Эдуард Гюльбасаров, предназначена для выявления выплат теневой заработной платы и сокращения налоговых разрывов по налогу на доходы физических лиц и страховых взносов. Система сравнивает уровень доходов с МРОТ, среднеотраслевым уровнем заработной платы, оценивает снижение доходов относительно предыдущих периодов; сейчас она находится в процессе доработки. Юрий Иванов из Vegas Lex обращает особое внимание: это не просто точечный инструмент контроля за серыми зарплатами и недоплатой НДФЛ и страховых взносов — ФНС выстраивает комплексный подход к оценке прозрачности. Например, наличие серой заработной платы может (хотя и не всегда) свидетельствовать о неполном декларировании доходов организации и/или использовании схем вывода денежных средств через технические компании и, соответственно, о неполной уплате НДС и налога на прибыль.</w:t>
      </w:r>
    </w:p>
    <w:p w14:paraId="5E066183" w14:textId="77777777" w:rsidR="00760486" w:rsidRDefault="00760486" w:rsidP="00760486">
      <w:r>
        <w:t xml:space="preserve">При этом ФНС делится своими «знаниями» и с бизнесом, запуская цифровые сервисы уже для него. Так, Эдуард Гюльбасаров добавляет в копилку полезных для предпринимателей сервис ФНС «Прозрачный бизнес» — он содержит данные о полученных компаниями доходах, суммах уплаченных налогов, налоговой задолженности, нарушениях, среднесписочной численности сотрудников и таким образом помогает налогоплательщикам оценить контрагента и выбрать «добросовестного» и надежного партнера. Есть также сервис «Отчет об иностранных клиентах по стандарту ОЭСР», в нем содержатся данные о различных видах </w:t>
      </w:r>
      <w:r>
        <w:lastRenderedPageBreak/>
        <w:t>инвестиционных доходов клиентов — иностранных налоговых резидентов в целях международного автоматического обмена информацией.</w:t>
      </w:r>
    </w:p>
    <w:p w14:paraId="35D7CBE9" w14:textId="77777777" w:rsidR="00760486" w:rsidRDefault="00760486" w:rsidP="00760486">
      <w:r>
        <w:t>Посмотреть на себя глазами ФНС</w:t>
      </w:r>
    </w:p>
    <w:p w14:paraId="32B68402" w14:textId="77777777" w:rsidR="00760486" w:rsidRDefault="00760486" w:rsidP="00760486">
      <w:r>
        <w:t>Все это очень впечатляет. Но как все эти инновации отражаются на гражданах и компаниях? Пояснить ситуацию мы попросили налоговых юристов и консультантов. Налоговый юрист Группы «Баланс» Юрий Болдырев говорит, что при работе с клиентами учитывает АСК НДС и всегда рекомендует собирать доказательства должной осмотрительности поставщиков и подрядчиков при выборе контрагента, а также включать в договоры налоговые оговорки (условия, которые позволяют покупателю потребовать от поставщика возмещения потерь, если ФНС отказала в вычете по НДС). Кроме того, он использует сервис ФНС «Налоговый калькулятор по расчету налоговой нагрузки» — это позволяет спрогнозировать повышенное внимание со стороны налогового инспектора и подготовиться к камеральной налоговой проверке.</w:t>
      </w:r>
    </w:p>
    <w:p w14:paraId="1EF31CD1" w14:textId="77777777" w:rsidR="00760486" w:rsidRDefault="00760486" w:rsidP="00760486">
      <w:r>
        <w:t>Основатель и руководитель аудиторско-консалтинговой группы «Градиент Альфа» Павел Гагарин в начале 2010-х был одним из руководителей рабочей группы по совершенствованию налогового администрирования Агентства стратегических инициатив. Соответственно, сотрудники его компании были в курсе новых разработок и сразу начали готовить клиентов к новому технологическому укладу в налоговом контроле. При налоговом планировании и управлении рисками «Градиент Альфа» в первую очередь учитывает, как бизнес клиента выглядит «в глазах» цифровых систем ФНС, в частности в АСК НДС-2 со всеми надстройками (под надстройками имеются в виду операции особого контроля, анализ «деревьев» платежей, выгрузки данных из единой системы анализа платежей, используемой Росфинмониторингом), а также в АСК ДФЛ (доходы физических лиц), АСК «Прибыль» (налог на прибыль), АСК «Дробление» и наконец, АИС «Налог-3».</w:t>
      </w:r>
    </w:p>
    <w:p w14:paraId="6FA53A77" w14:textId="77777777" w:rsidR="00760486" w:rsidRDefault="00760486" w:rsidP="00760486">
      <w:r>
        <w:t>Тотальная цифровизация: уже скоро</w:t>
      </w:r>
    </w:p>
    <w:p w14:paraId="30C0DE71" w14:textId="77777777" w:rsidR="00760486" w:rsidRDefault="00760486" w:rsidP="00760486">
      <w:r>
        <w:t>Хотелось бы рассказать и об использовании ИИ в различных системах ФНС, но, к сожалению, информации об этом, кроме редких пресс-релизов без подробностей, нет. На запрос «Монокля» в службе не ответили. Эдуард Гюльбасаров говорит, что сейчас ИИ используется не очень активно — это связано в первую очередь с отсутствием единого подхода и правовой базы для применения ИИ в государственных органах. Так что пока ИИ помогает только при решении узкоспециализированных задач, которые, как правило, связаны с большими данными. Например, с машинным обучением системы АСК НДС-2. Именно машинное обучение позволяет системе совершенствоваться, а сам факт применения ИИ дает возможность обработать в автоматическом режиме огромные цепочки поставок товаров, сличив данные отчетности и расчетных счетов всех задействованных в цепочке лиц, с тем чтобы выявить налоговые разрывы. Тем не менее после выявления разрывов в дело вступают «живые» сотрудники. На основе искусственного интеллекта работает также чат-бот ФНС России «Таксик», а в системе «ККТ-онлайн» ИИ используется для повседневной аналитики, в том числе для мониторинга цен на товары повседневного спроса и анализа потребительского поведения.</w:t>
      </w:r>
    </w:p>
    <w:p w14:paraId="72226E96" w14:textId="77777777" w:rsidR="00760486" w:rsidRDefault="00760486" w:rsidP="00760486">
      <w:r>
        <w:t>Уже скоро компаниям придется рассчитывать свои бизнес-модели с учетом того, что применение серых схем будет практически невозможным</w:t>
      </w:r>
    </w:p>
    <w:p w14:paraId="2DF97305" w14:textId="77777777" w:rsidR="00760486" w:rsidRDefault="00760486" w:rsidP="00760486">
      <w:r>
        <w:lastRenderedPageBreak/>
        <w:t>Михаил Меркулов добавил к этой истории интересный штрих. Он рассказал, что в фазу активного импортозамещения софта ФНС перевела часть данных на продукты Arenadata, поддерживающие универсальную платформу LakeHouse («Озеро данных»), которая используется в том числе для обучения ИИ. Технические параметры ИИ, критерии поиска и выборок, признаки существенности и условия сопоставления, алгоритмы, архитектура — являются коммерческой тайной разработчика (ГНИВЦ, Главный научный инновационный вычислительный центр) и по понятным причинам никогда не будут доступны широкой публике и налогоплательщикам.</w:t>
      </w:r>
    </w:p>
    <w:p w14:paraId="55BE4A7A" w14:textId="77777777" w:rsidR="00760486" w:rsidRDefault="00760486" w:rsidP="00760486">
      <w:r>
        <w:t>В заключение остается присмотреться к перспективным разработкам ФНС, с которыми нам придется столкнуться уже в ближайшем будущем. Так, Михаил Меркулов предлагает следить за онлайн-интеграцией баз «Честный знак» и АИС «Налог-3». По мнению представителя КСК Групп, как раз после завершения маркировки всех товаров и связи их движений с денежными транзакциями и наступит тотальная цифровизация. Параллельно завершится объединение ИД ЕРН (идентификатор записи в Едином регистре населения) индивидуальных налогоплательщиков и ОГРН/ ИНН юридических лиц, в результате вся цепочка «товар — продавец — банк — покупатель» окажется под контролем АИС «Налог-3».</w:t>
      </w:r>
    </w:p>
    <w:p w14:paraId="003C04FD" w14:textId="77777777" w:rsidR="00760486" w:rsidRDefault="00760486" w:rsidP="00760486">
      <w:r>
        <w:t>Налоговый юрист Группы «Баланс» Юрий Болдырев ждет появления в ФНС автоматизированной системы определения у физических лиц статуса резидента РФ, которая будет работать на основании данных загранпаспортов и информации о пересечении границы. Такую систему будет необходимо учитывать тем гражданам, которые в течение года продолжительное время находятся за границей.</w:t>
      </w:r>
    </w:p>
    <w:p w14:paraId="19980925" w14:textId="77777777" w:rsidR="00760486" w:rsidRDefault="00760486" w:rsidP="00760486">
      <w:r>
        <w:t>Юрист Vegas Lex Елена Наумова напоминает: по информации из открытых источников, в 2026 году на модернизацию цифровых технологий Федеральной налоговой службы предусмотрено финансирование в размере 82,36 млрд рублей. Следовательно, уже в текущем году она может анонсировать результаты разработки и внедрения платформы Puzzle RPA (роботизации процессов) и интеграции ИИ сервисов Сбера. От дальнейшего информационного развития сервисов налоговой службы она ожидает увеличения скорости и точности выявления расхождений в налоговом учете, что позволит значительно снизить вероятность ошибок налоговых органов и избавит от необоснованных претензий к бизнесу.</w:t>
      </w:r>
    </w:p>
    <w:p w14:paraId="78A3A2DC" w14:textId="77777777" w:rsidR="00760486" w:rsidRDefault="00760486" w:rsidP="00760486">
      <w:r>
        <w:t>Адвокат Андрей Головня как налоговый консультант следит за развитием всех систем ФНС России и предполагает, что уже в ближайшее время свою бизнес-модель нужно будет рассчитывать с учетом того, что применение серых схем для оптимизации будет невозможным. Все «схемные» операции рано или поздно будут выявлены, с соответствующими доначислениями и, скорее всего, с привлечением к уголовной ответственности. По его мнению, в результате вы заплатите кратно больше, чем сэкономите.</w:t>
      </w:r>
    </w:p>
    <w:p w14:paraId="38ABD900" w14:textId="77777777" w:rsidR="00760486" w:rsidRPr="006B68E3" w:rsidRDefault="00760486" w:rsidP="00760486">
      <w:r>
        <w:t xml:space="preserve">Павел Гагарин следит за разработками, которые выявляют подозрительные финансовые операции, с нового года их перечень был расширен. Основатель «Градиент Альфа» констатирует: фирмы-однодневки уже практически отсутствуют, и теперь оптимизация НДС — занятие не просто опасное, а экстремальное, сопоставимое по своим последствиям с русской рулеткой. «Зачем, если есть законные методы, льготы, преференции, господдержка? Сейчас налоговые инспекции взялись за цифровые платформы, маркетплейсы и селлеров — там пока еще можно “переливать” деньги из </w:t>
      </w:r>
      <w:r>
        <w:lastRenderedPageBreak/>
        <w:t>одного вида в другой (в том числе незаконная конвертация в крипту и другие валюты). Потихоньку и эти лазейки будут закрываться, но будут открываться другие, в частности с применением ИТ, когда обнальщиков заменяют хакеры», — заключает Павел Гагарин.</w:t>
      </w:r>
    </w:p>
    <w:p w14:paraId="786B8F3C" w14:textId="77777777" w:rsidR="00760486" w:rsidRPr="00EB7683" w:rsidRDefault="00760486" w:rsidP="00EB7683"/>
    <w:p w14:paraId="1648AE75" w14:textId="77777777" w:rsidR="00111D7C" w:rsidRPr="00A1381C" w:rsidRDefault="00111D7C" w:rsidP="00111D7C">
      <w:pPr>
        <w:pStyle w:val="251"/>
      </w:pPr>
      <w:bookmarkStart w:id="154" w:name="_Toc99271712"/>
      <w:bookmarkStart w:id="155" w:name="_Toc99318658"/>
      <w:bookmarkStart w:id="156" w:name="_Toc165991078"/>
      <w:bookmarkStart w:id="157" w:name="_Toc220911671"/>
      <w:bookmarkEnd w:id="129"/>
      <w:bookmarkEnd w:id="130"/>
      <w:r w:rsidRPr="00A1381C">
        <w:lastRenderedPageBreak/>
        <w:t>НОВОСТИ ЗАРУБЕЖНЫХ ПЕНСИОННЫХ СИСТЕМ</w:t>
      </w:r>
      <w:bookmarkEnd w:id="154"/>
      <w:bookmarkEnd w:id="155"/>
      <w:bookmarkEnd w:id="156"/>
      <w:bookmarkEnd w:id="157"/>
    </w:p>
    <w:p w14:paraId="7D59896E" w14:textId="77777777" w:rsidR="00111D7C" w:rsidRPr="00A1381C" w:rsidRDefault="00111D7C" w:rsidP="00111D7C">
      <w:pPr>
        <w:pStyle w:val="10"/>
      </w:pPr>
      <w:bookmarkStart w:id="158" w:name="_Toc99271713"/>
      <w:bookmarkStart w:id="159" w:name="_Toc99318659"/>
      <w:bookmarkStart w:id="160" w:name="_Toc165991079"/>
      <w:bookmarkStart w:id="161" w:name="_Toc220911672"/>
      <w:r w:rsidRPr="00A1381C">
        <w:t>Новости пенсионной отрасли стран ближнего зарубежья</w:t>
      </w:r>
      <w:bookmarkEnd w:id="158"/>
      <w:bookmarkEnd w:id="159"/>
      <w:bookmarkEnd w:id="160"/>
      <w:bookmarkEnd w:id="161"/>
    </w:p>
    <w:p w14:paraId="0E222C8C" w14:textId="77777777" w:rsidR="00576343" w:rsidRPr="00A1381C" w:rsidRDefault="00576343" w:rsidP="00576343">
      <w:pPr>
        <w:pStyle w:val="2"/>
      </w:pPr>
      <w:bookmarkStart w:id="162" w:name="_Toc220911673"/>
      <w:r w:rsidRPr="00A1381C">
        <w:t>Trend, 30.01.2026, В Азербайджане годы службы в специальной госслужбе могут включить в пенсионный стаж</w:t>
      </w:r>
      <w:bookmarkEnd w:id="162"/>
    </w:p>
    <w:p w14:paraId="5013BF9D" w14:textId="77777777" w:rsidR="00576343" w:rsidRPr="00A1381C" w:rsidRDefault="00576343" w:rsidP="00CC26CD">
      <w:pPr>
        <w:pStyle w:val="3"/>
      </w:pPr>
      <w:bookmarkStart w:id="163" w:name="_Toc220911674"/>
      <w:r w:rsidRPr="00A1381C">
        <w:t>В будущем в Азербайджане годы службы в специальной государственной службе могут быть включены в общий пенсионный стаж государственной службы</w:t>
      </w:r>
      <w:bookmarkEnd w:id="163"/>
    </w:p>
    <w:p w14:paraId="20AAD230" w14:textId="77777777" w:rsidR="00576343" w:rsidRPr="00A1381C" w:rsidRDefault="00576343" w:rsidP="00576343">
      <w:r w:rsidRPr="00A1381C">
        <w:t>Как сообщает Trend, это предложение отражено в соответствующем решении Конституционного суда.</w:t>
      </w:r>
    </w:p>
    <w:p w14:paraId="544E4158" w14:textId="77777777" w:rsidR="00576343" w:rsidRPr="00A1381C" w:rsidRDefault="00576343" w:rsidP="00576343">
      <w:r w:rsidRPr="00A1381C">
        <w:t>В документе Кабинету Министров рекомендовано принять необходимые меры по совершенствованию регулирования, касающегося включения лет службы (служебного стажа) в специальном виде государственной службы в стаж государственной службы, а также включения стажа государственной службы в годы службы (служебного стажа) в специальном виде государственной службы в целях назначения пенсии.</w:t>
      </w:r>
    </w:p>
    <w:p w14:paraId="592DB8DD" w14:textId="77777777" w:rsidR="00576343" w:rsidRPr="00A1381C" w:rsidRDefault="00576343" w:rsidP="00576343">
      <w:r w:rsidRPr="00A1381C">
        <w:t>Отметим, что порядок и условия включения лет службы в специальной государственной службе в общий стаж государственной службы и наоборот регулируются соответствующим решением Кабинета Министров.</w:t>
      </w:r>
    </w:p>
    <w:p w14:paraId="2D2DC286" w14:textId="7C16EAEB" w:rsidR="00576343" w:rsidRDefault="00576343" w:rsidP="00576343">
      <w:hyperlink r:id="rId54" w:history="1">
        <w:r w:rsidRPr="00A1381C">
          <w:rPr>
            <w:rStyle w:val="a3"/>
          </w:rPr>
          <w:t>https://ru.trend.az/azerbaijan/society/4147726.html</w:t>
        </w:r>
      </w:hyperlink>
      <w:r w:rsidRPr="00A1381C">
        <w:t xml:space="preserve"> </w:t>
      </w:r>
    </w:p>
    <w:p w14:paraId="5ACEA9B1" w14:textId="77777777" w:rsidR="00482588" w:rsidRDefault="00482588" w:rsidP="00482588">
      <w:pPr>
        <w:pStyle w:val="2"/>
      </w:pPr>
      <w:bookmarkStart w:id="164" w:name="_Toc220911675"/>
      <w:r>
        <w:t>СНГ СЕГОДНЯ, 31.01.2026, Пенсии в Армении обесценились на треть</w:t>
      </w:r>
      <w:bookmarkEnd w:id="164"/>
    </w:p>
    <w:p w14:paraId="4550DEEA" w14:textId="0D0927E9" w:rsidR="00482588" w:rsidRDefault="00482588" w:rsidP="00CC26CD">
      <w:pPr>
        <w:pStyle w:val="3"/>
      </w:pPr>
      <w:bookmarkStart w:id="165" w:name="_Toc220911676"/>
      <w:r>
        <w:t xml:space="preserve">За годы работы Никола Пашиняна на посту премьер-министра реальные пенсии в Армении не только не выросли, как обещалось, но и существенно обесценились из-за высокой инфляции. Правительство отказывается от прямых выплат, ссылаясь на бюджетные ограничения, и предлагает альтернативные меры поддержки, которые не решают проблему, сообщает международное издание </w:t>
      </w:r>
      <w:r w:rsidR="00914888">
        <w:t>«</w:t>
      </w:r>
      <w:r>
        <w:t>Erevan.One</w:t>
      </w:r>
      <w:r w:rsidR="00914888">
        <w:t>»</w:t>
      </w:r>
      <w:r>
        <w:t>.</w:t>
      </w:r>
      <w:bookmarkEnd w:id="165"/>
    </w:p>
    <w:p w14:paraId="4A849B43" w14:textId="03B8DDF6" w:rsidR="00482588" w:rsidRDefault="00482588" w:rsidP="00482588">
      <w:r>
        <w:t xml:space="preserve">Вместо индексации пенсий средства направили на медицинское страхование. Система кешбэка, формально призванная помочь пенсионерам, на деле дает минимальный эффект. В бюджете на нее предусмотрено 20 миллиардов драмов, что составляет около 3333 драмов на каждого пенсионера ежемесячно - в лучшем случае. </w:t>
      </w:r>
      <w:r w:rsidR="00914888">
        <w:t>«</w:t>
      </w:r>
      <w:r>
        <w:t>Связывать эту манипуляцию с повышением пенсий - просто позор</w:t>
      </w:r>
      <w:r w:rsidR="00914888">
        <w:t>»</w:t>
      </w:r>
      <w:r>
        <w:t xml:space="preserve">, - считает руководитель инициативы </w:t>
      </w:r>
      <w:r w:rsidR="00914888">
        <w:t>«</w:t>
      </w:r>
      <w:r>
        <w:t>Армения - это я</w:t>
      </w:r>
      <w:r w:rsidR="00914888">
        <w:t>»</w:t>
      </w:r>
      <w:r>
        <w:t xml:space="preserve"> Наири Саркисян.</w:t>
      </w:r>
    </w:p>
    <w:p w14:paraId="5C453487" w14:textId="77777777" w:rsidR="00482588" w:rsidRDefault="00482588" w:rsidP="00482588">
      <w:r>
        <w:t>По его расчетам, 40 тысяч драмов восемь лет назад имели покупательную способность на 16 тысяч больше, чем сегодня. Даже с учетом кешбэка и повышения пенсий на 2000 драмов, итоговая потеря составляет 10-11 тысяч драмов.</w:t>
      </w:r>
    </w:p>
    <w:p w14:paraId="65FCFB0E" w14:textId="77777777" w:rsidR="00482588" w:rsidRDefault="00482588" w:rsidP="00482588">
      <w:r>
        <w:lastRenderedPageBreak/>
        <w:t>Инфляция за период правления Пашиняна достигла 30% по 450 товарным группам, а по товарам первой необходимости - около 40%. Таким образом, пенсии фактически сократились на треть, добавил Саркисян.</w:t>
      </w:r>
    </w:p>
    <w:p w14:paraId="35382406" w14:textId="5284D852" w:rsidR="00482588" w:rsidRDefault="00482588" w:rsidP="00482588">
      <w:r>
        <w:t xml:space="preserve">Перед выборами 2021 года партия </w:t>
      </w:r>
      <w:r w:rsidR="00914888">
        <w:t>«</w:t>
      </w:r>
      <w:r>
        <w:t>Гражданский договор</w:t>
      </w:r>
      <w:r w:rsidR="00914888">
        <w:t>»</w:t>
      </w:r>
      <w:r>
        <w:t xml:space="preserve"> обещала довести минимальную пенсию до 37 тысяч драмов к 2026 году. На деле она осталась на уровне 36 тысяч, что стало очередным невыполненным обязательством.</w:t>
      </w:r>
    </w:p>
    <w:p w14:paraId="45CACF26" w14:textId="77777777" w:rsidR="00482588" w:rsidRDefault="00482588" w:rsidP="00482588">
      <w:r>
        <w:t>Социальное расслоение усугубляется растущими расходами на чиновников. Средний доход министров превышает доход пенсионера в 47 раз. Государственные служащие получают щедрые премии, в то время как пожилые граждане сталкиваются с растущими ценами.</w:t>
      </w:r>
    </w:p>
    <w:p w14:paraId="1079BDE6" w14:textId="77777777" w:rsidR="00482588" w:rsidRDefault="00482588" w:rsidP="00482588">
      <w:r>
        <w:t>Эксперты отмечают: такая политика не только не борется с бедностью, но и усиливает неравенство. Надежда на перемены связана с предстоящими выборами, которые могут положить конец практике перераспределения средств в пользу элит за счет уязвимых слоев населения.</w:t>
      </w:r>
    </w:p>
    <w:p w14:paraId="19C8AAF4" w14:textId="0D809EB7" w:rsidR="00482588" w:rsidRPr="00A1381C" w:rsidRDefault="00482588" w:rsidP="00482588">
      <w:hyperlink r:id="rId55" w:history="1">
        <w:r w:rsidRPr="00755AF9">
          <w:rPr>
            <w:rStyle w:val="a3"/>
          </w:rPr>
          <w:t>https://sng.today/yerevan/40925-pensii-v-armenii-obescenilis-na-tret.html</w:t>
        </w:r>
      </w:hyperlink>
      <w:r>
        <w:t xml:space="preserve"> </w:t>
      </w:r>
    </w:p>
    <w:p w14:paraId="5DE4016E" w14:textId="23863075" w:rsidR="00F50AC5" w:rsidRPr="00A1381C" w:rsidRDefault="00F50AC5" w:rsidP="00F50AC5">
      <w:pPr>
        <w:pStyle w:val="2"/>
      </w:pPr>
      <w:bookmarkStart w:id="166" w:name="_Toc220911677"/>
      <w:r w:rsidRPr="00A1381C">
        <w:t>Select.by, 30.01.2026, Рост пенсий в два раза обгонит цены</w:t>
      </w:r>
      <w:bookmarkEnd w:id="166"/>
    </w:p>
    <w:p w14:paraId="0F17BFD7" w14:textId="77777777" w:rsidR="00F50AC5" w:rsidRPr="00A1381C" w:rsidRDefault="00F50AC5" w:rsidP="00CC26CD">
      <w:pPr>
        <w:pStyle w:val="3"/>
      </w:pPr>
      <w:bookmarkStart w:id="167" w:name="_Toc220911678"/>
      <w:r w:rsidRPr="00A1381C">
        <w:t>Власти Беларуси подтвердили продолжение курса на регулярное повышение пенсионного обеспечения.</w:t>
      </w:r>
      <w:bookmarkEnd w:id="167"/>
    </w:p>
    <w:p w14:paraId="1D275DA5" w14:textId="77777777" w:rsidR="00F50AC5" w:rsidRPr="00A1381C" w:rsidRDefault="00F50AC5" w:rsidP="00F50AC5">
      <w:r w:rsidRPr="00A1381C">
        <w:t>Соответствующий указ, подписанный Александром Лукашенко 19 января 2026 года, устанавливает дату очередной индексации — 1 февраля. Это решение продолжает практику прошлых лет, укрепляя предсказуемость социальной политики.</w:t>
      </w:r>
    </w:p>
    <w:p w14:paraId="0A4041CF" w14:textId="77777777" w:rsidR="00F50AC5" w:rsidRPr="00A1381C" w:rsidRDefault="00F50AC5" w:rsidP="00F50AC5">
      <w:r w:rsidRPr="00A1381C">
        <w:t>Повышение пенсий — не просто политическое заявление, а финансово просчитанный шаг. Все необходимые средства были заранее предусмотрены в законодательном акте — бюджете государственного внебюджетного Фонда социальной защиты населения на 2026 год. Это гарантирует своевременность и полноту выплат.</w:t>
      </w:r>
    </w:p>
    <w:p w14:paraId="5E2964E2" w14:textId="77777777" w:rsidR="00F50AC5" w:rsidRPr="00A1381C" w:rsidRDefault="00F50AC5" w:rsidP="00F50AC5">
      <w:r w:rsidRPr="00A1381C">
        <w:t>С февраля белорусские пенсионеры получат существенную прибавку. Средний размер повышения составит 10%, что позволит средней пенсии по возрасту выйти на новый рекордный уровень. В годовом выражении рост достигнет 138 рублей, а ежемесячная выплата вплотную приблизится к 1070 рублям.</w:t>
      </w:r>
    </w:p>
    <w:p w14:paraId="75102543" w14:textId="77777777" w:rsidR="00F50AC5" w:rsidRPr="00A1381C" w:rsidRDefault="00F50AC5" w:rsidP="00F50AC5">
      <w:r w:rsidRPr="00A1381C">
        <w:t>Ежемесячно на увеличение выплат будет направляться порядка 219 миллионов рублей. Уже в феврале общий объем пенсионных расходов ФСЗН превысит 2,5 миллиарда рублей.</w:t>
      </w:r>
    </w:p>
    <w:p w14:paraId="07728284" w14:textId="77777777" w:rsidR="00F50AC5" w:rsidRPr="00A1381C" w:rsidRDefault="00F50AC5" w:rsidP="00F50AC5">
      <w:r w:rsidRPr="00A1381C">
        <w:t>Тенденция к росту пенсий сохраняется на протяжении нескольких лет. В 2025 году аналогичные корректировки проводились дважды: в феврале и в сентябре.</w:t>
      </w:r>
    </w:p>
    <w:p w14:paraId="4F05A924" w14:textId="77777777" w:rsidR="00F50AC5" w:rsidRPr="00A1381C" w:rsidRDefault="00F50AC5" w:rsidP="00F50AC5">
      <w:r w:rsidRPr="00A1381C">
        <w:t>Таким образом, по сравнению с февралем прошлого года, прибавка к февралю 2026-го составит 14,8%. Эта динамика существенно опережает прогнозируемые темпы инфляции, что усиливает социальный эффект.</w:t>
      </w:r>
    </w:p>
    <w:p w14:paraId="2736A3D8" w14:textId="77777777" w:rsidR="00F50AC5" w:rsidRPr="00A1381C" w:rsidRDefault="00F50AC5" w:rsidP="00F50AC5">
      <w:r w:rsidRPr="00A1381C">
        <w:t>Повышение носит всеобщий характер. Перерасчет затронет абсолютно все виды трудовых пенсий: по возрасту, за выслугу лет, по инвалидности и по случаю потери кормильца.</w:t>
      </w:r>
    </w:p>
    <w:p w14:paraId="7638602B" w14:textId="77777777" w:rsidR="00F50AC5" w:rsidRPr="00A1381C" w:rsidRDefault="00F50AC5" w:rsidP="00F50AC5">
      <w:r w:rsidRPr="00A1381C">
        <w:lastRenderedPageBreak/>
        <w:t>Принципиально важно, что новые суммы будут начислены как тем, кто уже закончил трудовую деятельность, так и продолжающим работать на пенсии. Всего повышение коснется более 2,3 миллионов жителей страны.</w:t>
      </w:r>
    </w:p>
    <w:p w14:paraId="6BCE557E" w14:textId="77777777" w:rsidR="00F50AC5" w:rsidRPr="00A1381C" w:rsidRDefault="00F50AC5" w:rsidP="00F50AC5">
      <w:r w:rsidRPr="00A1381C">
        <w:t>Одной из примечательных социальных тенденций стал значительный рост числа пенсионеров, продолжающих трудовую деятельность. На начало 2026 года их количество превысило 480 тысяч человек. Ключевым драйвером этого процесса стала полная отмена ранее существовавших ограничений на получение полной пенсии работающими гражданами.</w:t>
      </w:r>
    </w:p>
    <w:p w14:paraId="65B2B6FC" w14:textId="77777777" w:rsidR="00F50AC5" w:rsidRPr="00A1381C" w:rsidRDefault="00F50AC5" w:rsidP="00F50AC5">
      <w:r w:rsidRPr="00A1381C">
        <w:t>Статистика раскрывает интересные особенности этой группы. Во-первых, 65% работающих пенсионеров составляют женщины, что говорит об их высокой профессиональной и социальной активности. Во-вторых, свыше 55% находят применение своим силам в различных отраслях сферы услуг.</w:t>
      </w:r>
    </w:p>
    <w:p w14:paraId="1422D743" w14:textId="77777777" w:rsidR="00F50AC5" w:rsidRPr="00A1381C" w:rsidRDefault="00F50AC5" w:rsidP="00F50AC5">
      <w:r w:rsidRPr="00A1381C">
        <w:t>Значительная часть пенсионеров остается работать в социально важных секторах. Каждый пятый трудоустроен в системе образования. Многие также продолжают карьеру в здравоохранении и инженерно-технических областях, сохраняя для экономики ценный опыт и квалификацию.</w:t>
      </w:r>
    </w:p>
    <w:p w14:paraId="17A8E688" w14:textId="77777777" w:rsidR="00F50AC5" w:rsidRPr="00A1381C" w:rsidRDefault="00F50AC5" w:rsidP="00F50AC5">
      <w:r w:rsidRPr="00A1381C">
        <w:t>Пересмотр социальных стандартов: с февраля 2026 года в Беларуси повышается прожиточный минимум и связанные с ним выплаты</w:t>
      </w:r>
    </w:p>
    <w:p w14:paraId="45A0A3EE" w14:textId="77777777" w:rsidR="00F50AC5" w:rsidRPr="00A1381C" w:rsidRDefault="00F50AC5" w:rsidP="00F50AC5">
      <w:r w:rsidRPr="00A1381C">
        <w:t>В соответствии с плановым пересмотром социальных нормативов, с 1 февраля 2026 года в Республике Беларусь происходит повышение величины бюджета прожиточного минимума. Этот пересмотр влечет за собой увеличение целого ряда государственных социальных выплат, привязанных к данному показателю, в особенности дополнительных выплат (надбавок) к пенсиям для граждан старшего возраста.</w:t>
      </w:r>
    </w:p>
    <w:p w14:paraId="3EBDC7F7" w14:textId="77777777" w:rsidR="00F50AC5" w:rsidRPr="00A1381C" w:rsidRDefault="00F50AC5" w:rsidP="00F50AC5">
      <w:r w:rsidRPr="00A1381C">
        <w:t>Как следует из официального сообщения Министерства труда и социальной защиты, на период с 1 февраля по 30 апреля 2026 года установлен новый размер БПМ в расчете на среднего жителя страны. Его величина определена в 496,96 рубля, что демонстрирует рост на 1,2% относительно значения, действовавшего в предыдущем квартале (с 1 ноября 2025 года по 31 января 2026 года).</w:t>
      </w:r>
    </w:p>
    <w:p w14:paraId="11AD14CB" w14:textId="77777777" w:rsidR="00F50AC5" w:rsidRPr="00A1381C" w:rsidRDefault="00F50AC5" w:rsidP="00F50AC5">
      <w:r w:rsidRPr="00A1381C">
        <w:t>Дифференцированные значения БПМ по основным социально-демографическим группам:</w:t>
      </w:r>
    </w:p>
    <w:p w14:paraId="38035CDB" w14:textId="77777777" w:rsidR="00F50AC5" w:rsidRPr="00A1381C" w:rsidRDefault="00F50AC5" w:rsidP="00F50AC5">
      <w:r w:rsidRPr="00A1381C">
        <w:t>Для населения трудоспособного возраста: установлен в размере 534,91 рубля.</w:t>
      </w:r>
    </w:p>
    <w:p w14:paraId="740DFE5E" w14:textId="77777777" w:rsidR="00F50AC5" w:rsidRPr="00A1381C" w:rsidRDefault="00F50AC5" w:rsidP="00F50AC5">
      <w:r w:rsidRPr="00A1381C">
        <w:t>Для пенсионеров: утвержден показатель в 360,75 рубля.</w:t>
      </w:r>
    </w:p>
    <w:p w14:paraId="57E460EC" w14:textId="77777777" w:rsidR="00F50AC5" w:rsidRPr="00A1381C" w:rsidRDefault="00F50AC5" w:rsidP="00F50AC5">
      <w:r w:rsidRPr="00A1381C">
        <w:t>Для детей:</w:t>
      </w:r>
    </w:p>
    <w:p w14:paraId="6F67127A" w14:textId="77777777" w:rsidR="00F50AC5" w:rsidRPr="00A1381C" w:rsidRDefault="00F50AC5" w:rsidP="00F50AC5">
      <w:r w:rsidRPr="00A1381C">
        <w:t>в возрасте до 3 лет — 308,10 рубля;</w:t>
      </w:r>
    </w:p>
    <w:p w14:paraId="603CBCDE" w14:textId="77777777" w:rsidR="00F50AC5" w:rsidRPr="00A1381C" w:rsidRDefault="00F50AC5" w:rsidP="00F50AC5">
      <w:r w:rsidRPr="00A1381C">
        <w:t>от 3 до 6 лет — 414,55 рубля;</w:t>
      </w:r>
    </w:p>
    <w:p w14:paraId="152675E1" w14:textId="77777777" w:rsidR="00F50AC5" w:rsidRPr="00A1381C" w:rsidRDefault="00F50AC5" w:rsidP="00F50AC5">
      <w:r w:rsidRPr="00A1381C">
        <w:t>от 6 до 18 лет — 489,90 рубля.</w:t>
      </w:r>
    </w:p>
    <w:p w14:paraId="7F84FB6C" w14:textId="77777777" w:rsidR="00F50AC5" w:rsidRPr="00A1381C" w:rsidRDefault="00F50AC5" w:rsidP="00F50AC5">
      <w:r w:rsidRPr="00A1381C">
        <w:t>Изменение размера возрастных доплат к пенсиям</w:t>
      </w:r>
    </w:p>
    <w:p w14:paraId="2BAE5167" w14:textId="77777777" w:rsidR="00F50AC5" w:rsidRPr="00A1381C" w:rsidRDefault="00F50AC5" w:rsidP="00F50AC5">
      <w:r w:rsidRPr="00A1381C">
        <w:t>Вследствие индексации БПМ автоматически пересчитывается и фиксированный размер ежемесячных возрастных надбавок к государственным пенсиям. Их новые значения с 1 февраля 2026 года составят:</w:t>
      </w:r>
    </w:p>
    <w:p w14:paraId="597596F0" w14:textId="77777777" w:rsidR="00F50AC5" w:rsidRPr="00A1381C" w:rsidRDefault="00F50AC5" w:rsidP="00F50AC5">
      <w:r w:rsidRPr="00A1381C">
        <w:lastRenderedPageBreak/>
        <w:t>Для пенсионеров в возрасте от 75 до 79 лет — 93,18 рубля.</w:t>
      </w:r>
    </w:p>
    <w:p w14:paraId="0F2C49B6" w14:textId="77777777" w:rsidR="00F50AC5" w:rsidRPr="00A1381C" w:rsidRDefault="00F50AC5" w:rsidP="00F50AC5">
      <w:r w:rsidRPr="00A1381C">
        <w:t>Для получателей пенсии той же возрастной категории (75–79 лет), имеющих инвалидность I группы, надбавка увеличится до 217,42 рубля.</w:t>
      </w:r>
    </w:p>
    <w:p w14:paraId="31147A66" w14:textId="77777777" w:rsidR="00F50AC5" w:rsidRPr="00A1381C" w:rsidRDefault="00F50AC5" w:rsidP="00F50AC5">
      <w:r w:rsidRPr="00A1381C">
        <w:t>Для граждан 80 лет и старше размер доплаты с учетом надбавки на обеспечение ухода составит 186,36 рубля.</w:t>
      </w:r>
    </w:p>
    <w:p w14:paraId="79A86621" w14:textId="77777777" w:rsidR="00F50AC5" w:rsidRPr="00A1381C" w:rsidRDefault="00F50AC5" w:rsidP="00F50AC5">
      <w:r w:rsidRPr="00A1381C">
        <w:t>Для пенсионеров от 80 лет с инвалидностью I группы общий размер доплаты достигнет 248,48 рубля.</w:t>
      </w:r>
    </w:p>
    <w:p w14:paraId="1EBEFE43" w14:textId="3F1CF905" w:rsidR="00F50AC5" w:rsidRPr="00A1381C" w:rsidRDefault="00F50AC5" w:rsidP="00F50AC5">
      <w:hyperlink r:id="rId56" w:history="1">
        <w:r w:rsidRPr="00A1381C">
          <w:rPr>
            <w:rStyle w:val="a3"/>
          </w:rPr>
          <w:t>https://select.by/news/rost-pensii-v-dva-raza-obgonit-ceny-24801</w:t>
        </w:r>
      </w:hyperlink>
      <w:r w:rsidRPr="00A1381C">
        <w:t xml:space="preserve"> </w:t>
      </w:r>
    </w:p>
    <w:p w14:paraId="35A2E225" w14:textId="7B5C68AB" w:rsidR="00576343" w:rsidRPr="00A1381C" w:rsidRDefault="00576343" w:rsidP="00576343">
      <w:pPr>
        <w:pStyle w:val="2"/>
      </w:pPr>
      <w:bookmarkStart w:id="168" w:name="_Toc220911679"/>
      <w:r w:rsidRPr="00A1381C">
        <w:t>Otyrar.kz, 30.01.2026, Пенсионная система под давлением: как сбалансировать выплаты и бюджет</w:t>
      </w:r>
      <w:bookmarkEnd w:id="168"/>
    </w:p>
    <w:p w14:paraId="44CA8619" w14:textId="77777777" w:rsidR="00576343" w:rsidRPr="00A1381C" w:rsidRDefault="00576343" w:rsidP="00CC26CD">
      <w:pPr>
        <w:pStyle w:val="3"/>
      </w:pPr>
      <w:bookmarkStart w:id="169" w:name="_Toc220911680"/>
      <w:r w:rsidRPr="00A1381C">
        <w:t>Пенсионная система в центре дискуссий. Экономисты говорят, рост выплат и старение населения усиливают нагрузку на бюджет. Но предупреждают, что сокращение выплат может ударить не только по самим пенсионерам, но и по потреблению и бизнесу. Поэтому главная задача найти сбалансированные решения.</w:t>
      </w:r>
      <w:bookmarkEnd w:id="169"/>
    </w:p>
    <w:p w14:paraId="28875310" w14:textId="77777777" w:rsidR="00576343" w:rsidRPr="00A1381C" w:rsidRDefault="00576343" w:rsidP="00576343">
      <w:r w:rsidRPr="00A1381C">
        <w:t>По данным минтруда, в прошлом году на выплату пенсий из республиканского бюджета направили свыше четырёх триллионов тенге. В этом году размеры базовой и минимальной пенсии увеличили, для пенсионеров это ощутимая поддержка, но для бюджета дополнительные расходы.</w:t>
      </w:r>
    </w:p>
    <w:p w14:paraId="6A8A4874" w14:textId="77777777" w:rsidR="00576343" w:rsidRPr="00A1381C" w:rsidRDefault="00576343" w:rsidP="00576343">
      <w:r w:rsidRPr="00A1381C">
        <w:t>Эксперты предупреждают: рост пенсионных выплат постепенно превращается в увеличивающуюся нагрузку, особенно на фоне стремительного старения населения.</w:t>
      </w:r>
    </w:p>
    <w:p w14:paraId="560A7A75" w14:textId="44691DF7" w:rsidR="00576343" w:rsidRPr="00A1381C" w:rsidRDefault="00914888" w:rsidP="00576343">
      <w:r>
        <w:t>«</w:t>
      </w:r>
      <w:r w:rsidR="00576343" w:rsidRPr="00A1381C">
        <w:t>Коэффициент замещения, то есть сколько будет приходиться работающих, там, на одного пенсионера, это будет уменьшаться, да. В соответствии с этим, да, будет нагрузка, да, на пенсионную систему. Люди когда будут выходить на пенсию, которые уже начали участвовать в этом накопительной системе, тогда нагрузка получается в любом случае ЕНПФ перейдет</w:t>
      </w:r>
      <w:r>
        <w:t>»</w:t>
      </w:r>
      <w:r w:rsidR="00576343" w:rsidRPr="00A1381C">
        <w:t>, — Жаныбек Айгазин, генеральный директор AERC.</w:t>
      </w:r>
    </w:p>
    <w:p w14:paraId="6B08BF0E" w14:textId="77777777" w:rsidR="00576343" w:rsidRPr="00A1381C" w:rsidRDefault="00576343" w:rsidP="00576343">
      <w:r w:rsidRPr="00A1381C">
        <w:t>В правительстве ранее заявляли, что в ближайшие три года планируется сокращение социальных расходов. Но эксперты считают, проблему нельзя решать за счёт урезания поддержки населения. По их мнению, куда эффективнее искать дополнительные источники доходов и повышать наполняемость бюджета.</w:t>
      </w:r>
    </w:p>
    <w:p w14:paraId="49967326" w14:textId="425107E4" w:rsidR="00576343" w:rsidRPr="00A1381C" w:rsidRDefault="00914888" w:rsidP="00576343">
      <w:r>
        <w:t>«</w:t>
      </w:r>
      <w:r w:rsidR="00576343" w:rsidRPr="00A1381C">
        <w:t>Недропользователями вопросы решать, другое направление – это эффективность квази-государственного сектора, то есть активы всяких фондов. Это огромные деньги, огромные активы. Если эффективность их использования повысить, то это тоже снимет проблемы с наполнением бюджета. Путей здесь несколько, поэтому считать, что нам надо сделать нищее население</w:t>
      </w:r>
      <w:r>
        <w:t>»</w:t>
      </w:r>
      <w:r w:rsidR="00576343" w:rsidRPr="00A1381C">
        <w:t xml:space="preserve">, — Марат Каирленов, директор </w:t>
      </w:r>
      <w:r>
        <w:t>«</w:t>
      </w:r>
      <w:r w:rsidR="00576343" w:rsidRPr="00A1381C">
        <w:t>УЛАГАТ КОНСАЛТИНГ ГРУПП</w:t>
      </w:r>
      <w:r>
        <w:t>»</w:t>
      </w:r>
      <w:r w:rsidR="00576343" w:rsidRPr="00A1381C">
        <w:t>.</w:t>
      </w:r>
    </w:p>
    <w:p w14:paraId="2BCC4469" w14:textId="77777777" w:rsidR="00576343" w:rsidRPr="00A1381C" w:rsidRDefault="00576343" w:rsidP="00576343">
      <w:r w:rsidRPr="00A1381C">
        <w:t>Эксперты говорят, массовые изъятия средств из пенсионных счетов и сравнительно невысокая доходность фонда также не играет на руку бюджету и не снимает с него нагрузку. Но подчёркивают, расходы пенсионеров это значимая часть внутреннего спроса в экономике.</w:t>
      </w:r>
    </w:p>
    <w:p w14:paraId="56692E2F" w14:textId="77777777" w:rsidR="00576343" w:rsidRPr="00A1381C" w:rsidRDefault="00576343" w:rsidP="00576343">
      <w:r w:rsidRPr="00A1381C">
        <w:lastRenderedPageBreak/>
        <w:t>Снижение их покупательской активности может привести к падению доходов бизнеса, от продуктовых магазинов до аптек и сферы услуг. Поэтому главная задача не сокращать выплаты, а искать пути сохранения социальной стабильности.</w:t>
      </w:r>
    </w:p>
    <w:p w14:paraId="6EFA3360" w14:textId="0002D6CA" w:rsidR="00111D7C" w:rsidRPr="009010B4" w:rsidRDefault="00576343" w:rsidP="00576343">
      <w:hyperlink r:id="rId57" w:history="1">
        <w:r w:rsidRPr="00A1381C">
          <w:rPr>
            <w:rStyle w:val="a3"/>
          </w:rPr>
          <w:t>https://otyrar.kz/2026/01/pensionnaya-sistema-pod-davleniem-kak-sbalansirovat-vyplaty-i-byudzhet/</w:t>
        </w:r>
      </w:hyperlink>
    </w:p>
    <w:p w14:paraId="349B0F01" w14:textId="54198180" w:rsidR="00283EAA" w:rsidRPr="00283EAA" w:rsidRDefault="00283EAA" w:rsidP="00283EAA">
      <w:pPr>
        <w:pStyle w:val="2"/>
      </w:pPr>
      <w:bookmarkStart w:id="170" w:name="_Toc220911681"/>
      <w:r>
        <w:rPr>
          <w:lang w:val="en-US"/>
        </w:rPr>
        <w:t>Finratings</w:t>
      </w:r>
      <w:r w:rsidRPr="00283EAA">
        <w:t>.</w:t>
      </w:r>
      <w:r>
        <w:rPr>
          <w:lang w:val="en-US"/>
        </w:rPr>
        <w:t>kz</w:t>
      </w:r>
      <w:r w:rsidRPr="00283EAA">
        <w:t>, 01.02.2026, Инфляция съела часть пенсионной доходности казахстанцев в 2025 году</w:t>
      </w:r>
      <w:bookmarkEnd w:id="170"/>
    </w:p>
    <w:p w14:paraId="0DC6313E" w14:textId="77777777" w:rsidR="00283EAA" w:rsidRDefault="00283EAA" w:rsidP="00283EAA">
      <w:pPr>
        <w:pStyle w:val="3"/>
      </w:pPr>
      <w:bookmarkStart w:id="171" w:name="_Toc220911682"/>
      <w:r>
        <w:t>В 2025 году пенсионные накопления казахстанцев росли с разной скоростью — в зависимости от того, кто именно управлял деньгами. Средства под управлением Нацбанка показали умеренную доходность, тогда как часть вкладчиков, выбравших частные управляющие компании, получили заметно более высокий результат. Эти цифры напрямую отражаются на суммах на индивидуальных пенсионных счетах.</w:t>
      </w:r>
      <w:bookmarkEnd w:id="171"/>
    </w:p>
    <w:p w14:paraId="6AF4493A" w14:textId="77777777" w:rsidR="00283EAA" w:rsidRDefault="00283EAA" w:rsidP="00283EAA">
      <w:r>
        <w:t>Доход под управлением Нацбанка РК</w:t>
      </w:r>
    </w:p>
    <w:p w14:paraId="707BC071" w14:textId="77777777" w:rsidR="00283EAA" w:rsidRDefault="00283EAA" w:rsidP="00283EAA">
      <w:r>
        <w:t>За 2025 год инвестиционный доход по основным пенсионным взносам (ОПВ, ОППВ, ДПВ) превысил 1,7 трлн тенге. Основной вклад в результат дали процентные доходы по облигациям, депозитам и операциям РЕПО. Одновременно часть дохода была нивелирована колебаниями валютных курсов и цен на ценные бумаги — из-за нестабильности на финансовых рынках.</w:t>
      </w:r>
    </w:p>
    <w:p w14:paraId="52409A78" w14:textId="77777777" w:rsidR="00283EAA" w:rsidRDefault="00283EAA" w:rsidP="00283EAA">
      <w:r>
        <w:t>Итоговая доходность по этим счетам составила 7,43%. Портфель остается сбалансированным: около 41% средств хранится в долларах США, что помогает защищать накопления при изменении курса тенге.</w:t>
      </w:r>
    </w:p>
    <w:p w14:paraId="35C9D9F4" w14:textId="77777777" w:rsidR="00283EAA" w:rsidRDefault="00283EAA" w:rsidP="00283EAA">
      <w:r>
        <w:t>Почему взносы работодателя (ОПВР) растут медленнее</w:t>
      </w:r>
    </w:p>
    <w:p w14:paraId="785710AC" w14:textId="77777777" w:rsidR="00283EAA" w:rsidRDefault="00283EAA" w:rsidP="00283EAA">
      <w:r>
        <w:t xml:space="preserve">Напомним, что ранее ЕНПФ уже объяснил снижение результатов ростом инфляции и удорожанием госбумаг. Так, накопления, сформированные за счёт обязательных взносов работодателя, показали доходность на уровне 5,11%. Это связано с тем, что такие средства инвестируются исключительно в тенговые инструменты, в основном в государственные ценные бумаги. Валютная составляющая в этой части пенсионных активов отсутствует, что ограничивает риски, но и снижает потенциальный доход по сравнению с основными взносами.  </w:t>
      </w:r>
    </w:p>
    <w:p w14:paraId="6D1A4C1D" w14:textId="77777777" w:rsidR="00283EAA" w:rsidRDefault="00283EAA" w:rsidP="00283EAA">
      <w:r>
        <w:t>Результаты частных управляющих (УИП)</w:t>
      </w:r>
    </w:p>
    <w:p w14:paraId="4BC92283" w14:textId="77777777" w:rsidR="00283EAA" w:rsidRDefault="00283EAA" w:rsidP="00283EAA">
      <w:r>
        <w:t>Вкладчики, передавшие активы частным компаниям, получили доходность в диапазоне от 8,32% до 14,66%. Более высокие показатели частных управляющих связаны с иной структурой портфелей: они могут увеличивать долю акций, ETF и иностранных облигаций. Это делает результат более чувствительным к рыночным колебаниям, но в удачные периоды позволяет заметно опережать консервативные стратегии.</w:t>
      </w:r>
    </w:p>
    <w:p w14:paraId="2614C46B" w14:textId="77777777" w:rsidR="00283EAA" w:rsidRDefault="00283EAA" w:rsidP="00283EAA">
      <w:r>
        <w:t>Лидеры по доходности среди УИП за 2025 год:</w:t>
      </w:r>
    </w:p>
    <w:p w14:paraId="3259F6A4" w14:textId="77777777" w:rsidR="00283EAA" w:rsidRDefault="00283EAA" w:rsidP="00283EAA">
      <w:r>
        <w:t>АО «Сентрас Секьюритиз»: 14,66%</w:t>
      </w:r>
    </w:p>
    <w:p w14:paraId="4057AF8B" w14:textId="77777777" w:rsidR="00283EAA" w:rsidRDefault="00283EAA" w:rsidP="00283EAA">
      <w:r>
        <w:t>АО «Alatau City Invest»: 11,22%</w:t>
      </w:r>
    </w:p>
    <w:p w14:paraId="7EF649A6" w14:textId="77777777" w:rsidR="00283EAA" w:rsidRDefault="00283EAA" w:rsidP="00283EAA">
      <w:r>
        <w:t>АО «BCC Invest»: 9,93%</w:t>
      </w:r>
    </w:p>
    <w:p w14:paraId="4974638F" w14:textId="77777777" w:rsidR="00283EAA" w:rsidRDefault="00283EAA" w:rsidP="00283EAA">
      <w:r>
        <w:lastRenderedPageBreak/>
        <w:t>Что это значит для вас</w:t>
      </w:r>
    </w:p>
    <w:p w14:paraId="040358A9" w14:textId="77777777" w:rsidR="00283EAA" w:rsidRDefault="00283EAA" w:rsidP="00283EAA">
      <w:r>
        <w:t>Разный прирост: Сумма на вашем счету выросла, но реальный размер прибыли зависит от стратегии управляющего. Проверить свой доход можно в выписке ЕНПФ.</w:t>
      </w:r>
    </w:p>
    <w:p w14:paraId="0F6D0BC3" w14:textId="77777777" w:rsidR="00283EAA" w:rsidRDefault="00283EAA" w:rsidP="00283EAA">
      <w:r>
        <w:t>Влияние валюты: Почти половина основных накоплений защищена от девальвации за счет долларовых инструментов, однако взносы от работодателя (ОПВР) инвестируются только в тенге.</w:t>
      </w:r>
    </w:p>
    <w:p w14:paraId="6568EC70" w14:textId="77777777" w:rsidR="00283EAA" w:rsidRDefault="00283EAA" w:rsidP="00283EAA">
      <w:r>
        <w:t>Возможность маневра: Если ваша текущая доходность вас не устраивает, вы по-прежнему можете передать до 50% накоплений частным компаниям (УИП) для попытки получить более высокий доход.</w:t>
      </w:r>
    </w:p>
    <w:p w14:paraId="26BAE962" w14:textId="05437229" w:rsidR="00283EAA" w:rsidRPr="009A51BA" w:rsidRDefault="00283EAA" w:rsidP="00283EAA">
      <w:r>
        <w:t>Устойчивость: Несмотря на рыночную волатильность, средняя доходность активов за последние три года продолжает превышать уровень инфляции.</w:t>
      </w:r>
    </w:p>
    <w:p w14:paraId="147528DD" w14:textId="2EDC9176" w:rsidR="00283EAA" w:rsidRPr="009A51BA" w:rsidRDefault="00283EAA" w:rsidP="00283EAA">
      <w:hyperlink r:id="rId58" w:history="1">
        <w:r w:rsidRPr="008F1A66">
          <w:rPr>
            <w:rStyle w:val="a3"/>
            <w:lang w:val="en-US"/>
          </w:rPr>
          <w:t>https</w:t>
        </w:r>
        <w:r w:rsidRPr="009A51BA">
          <w:rPr>
            <w:rStyle w:val="a3"/>
          </w:rPr>
          <w:t>://</w:t>
        </w:r>
        <w:r w:rsidRPr="008F1A66">
          <w:rPr>
            <w:rStyle w:val="a3"/>
            <w:lang w:val="en-US"/>
          </w:rPr>
          <w:t>finratings</w:t>
        </w:r>
        <w:r w:rsidRPr="009A51BA">
          <w:rPr>
            <w:rStyle w:val="a3"/>
          </w:rPr>
          <w:t>.</w:t>
        </w:r>
        <w:r w:rsidRPr="008F1A66">
          <w:rPr>
            <w:rStyle w:val="a3"/>
            <w:lang w:val="en-US"/>
          </w:rPr>
          <w:t>kz</w:t>
        </w:r>
        <w:r w:rsidRPr="009A51BA">
          <w:rPr>
            <w:rStyle w:val="a3"/>
          </w:rPr>
          <w:t>/</w:t>
        </w:r>
        <w:r w:rsidRPr="008F1A66">
          <w:rPr>
            <w:rStyle w:val="a3"/>
            <w:lang w:val="en-US"/>
          </w:rPr>
          <w:t>news</w:t>
        </w:r>
        <w:r w:rsidRPr="009A51BA">
          <w:rPr>
            <w:rStyle w:val="a3"/>
          </w:rPr>
          <w:t>/11288-</w:t>
        </w:r>
        <w:r w:rsidRPr="008F1A66">
          <w:rPr>
            <w:rStyle w:val="a3"/>
            <w:lang w:val="en-US"/>
          </w:rPr>
          <w:t>infliatsiia</w:t>
        </w:r>
        <w:r w:rsidRPr="009A51BA">
          <w:rPr>
            <w:rStyle w:val="a3"/>
          </w:rPr>
          <w:t>-</w:t>
        </w:r>
        <w:r w:rsidRPr="008F1A66">
          <w:rPr>
            <w:rStyle w:val="a3"/>
            <w:lang w:val="en-US"/>
          </w:rPr>
          <w:t>sela</w:t>
        </w:r>
        <w:r w:rsidRPr="009A51BA">
          <w:rPr>
            <w:rStyle w:val="a3"/>
          </w:rPr>
          <w:t>-</w:t>
        </w:r>
        <w:r w:rsidRPr="008F1A66">
          <w:rPr>
            <w:rStyle w:val="a3"/>
            <w:lang w:val="en-US"/>
          </w:rPr>
          <w:t>chast</w:t>
        </w:r>
        <w:r w:rsidRPr="009A51BA">
          <w:rPr>
            <w:rStyle w:val="a3"/>
          </w:rPr>
          <w:t>-</w:t>
        </w:r>
        <w:r w:rsidRPr="008F1A66">
          <w:rPr>
            <w:rStyle w:val="a3"/>
            <w:lang w:val="en-US"/>
          </w:rPr>
          <w:t>pensionnoi</w:t>
        </w:r>
        <w:r w:rsidRPr="009A51BA">
          <w:rPr>
            <w:rStyle w:val="a3"/>
          </w:rPr>
          <w:t>-</w:t>
        </w:r>
        <w:r w:rsidRPr="008F1A66">
          <w:rPr>
            <w:rStyle w:val="a3"/>
            <w:lang w:val="en-US"/>
          </w:rPr>
          <w:t>dokhodnosti</w:t>
        </w:r>
        <w:r w:rsidRPr="009A51BA">
          <w:rPr>
            <w:rStyle w:val="a3"/>
          </w:rPr>
          <w:t>-</w:t>
        </w:r>
        <w:r w:rsidRPr="008F1A66">
          <w:rPr>
            <w:rStyle w:val="a3"/>
            <w:lang w:val="en-US"/>
          </w:rPr>
          <w:t>kazakhstantsev</w:t>
        </w:r>
        <w:r w:rsidRPr="009A51BA">
          <w:rPr>
            <w:rStyle w:val="a3"/>
          </w:rPr>
          <w:t>-</w:t>
        </w:r>
        <w:r w:rsidRPr="008F1A66">
          <w:rPr>
            <w:rStyle w:val="a3"/>
            <w:lang w:val="en-US"/>
          </w:rPr>
          <w:t>v</w:t>
        </w:r>
        <w:r w:rsidRPr="009A51BA">
          <w:rPr>
            <w:rStyle w:val="a3"/>
          </w:rPr>
          <w:t>-2025-</w:t>
        </w:r>
        <w:r w:rsidRPr="008F1A66">
          <w:rPr>
            <w:rStyle w:val="a3"/>
            <w:lang w:val="en-US"/>
          </w:rPr>
          <w:t>godu</w:t>
        </w:r>
        <w:r w:rsidRPr="009A51BA">
          <w:rPr>
            <w:rStyle w:val="a3"/>
          </w:rPr>
          <w:t>/</w:t>
        </w:r>
      </w:hyperlink>
      <w:r w:rsidRPr="009A51BA">
        <w:t xml:space="preserve"> </w:t>
      </w:r>
    </w:p>
    <w:p w14:paraId="3A14D36C" w14:textId="77777777" w:rsidR="00B47420" w:rsidRPr="00072226" w:rsidRDefault="00B47420" w:rsidP="00B47420">
      <w:pPr>
        <w:pStyle w:val="2"/>
      </w:pPr>
      <w:bookmarkStart w:id="172" w:name="_Toc220911683"/>
      <w:r>
        <w:rPr>
          <w:lang w:val="en-US"/>
        </w:rPr>
        <w:t>Finratings</w:t>
      </w:r>
      <w:r w:rsidRPr="00072226">
        <w:t>.</w:t>
      </w:r>
      <w:r>
        <w:rPr>
          <w:lang w:val="en-US"/>
        </w:rPr>
        <w:t>kz</w:t>
      </w:r>
      <w:r w:rsidRPr="00072226">
        <w:t>, 01.02.2026, Пенсионные на ипотеку: гасить проценты и штрафы больше нельзя - БЦК</w:t>
      </w:r>
      <w:bookmarkEnd w:id="172"/>
    </w:p>
    <w:p w14:paraId="4BFFB6E4" w14:textId="77777777" w:rsidR="00B47420" w:rsidRDefault="00B47420" w:rsidP="00B47420">
      <w:pPr>
        <w:pStyle w:val="3"/>
      </w:pPr>
      <w:bookmarkStart w:id="173" w:name="_Toc220911684"/>
      <w:r>
        <w:t>С 2 февраля 2026 года в Казахстане меняются правила использования пенсионных выплат для жилья. Банк ЦентрКредит предупредил вкладчиков, что теперь накопления можно направить исключительно на основной долг по ипотеке. Оплата процентов, пеней и штрафов за счет средств ЕНПФ полностью прекращается — эти расходы казахстанцам придется закрывать самостоятельно.</w:t>
      </w:r>
      <w:bookmarkEnd w:id="173"/>
    </w:p>
    <w:p w14:paraId="2C182ECF" w14:textId="77777777" w:rsidR="00B47420" w:rsidRDefault="00B47420" w:rsidP="00B47420">
      <w:r>
        <w:t>Ограничения в расчетах с банками</w:t>
      </w:r>
    </w:p>
    <w:p w14:paraId="36C876D8" w14:textId="77777777" w:rsidR="00B47420" w:rsidRDefault="00B47420" w:rsidP="00B47420">
      <w:r>
        <w:t>Главное изменение касается целевого использования средств ЕНПФ при закрытии ипотечных займов. Если раньше правилами допускалось перечисление денег на выплату вознаграждения (процентов) или закрытие просрочек, то с февраля эта возможность аннулируется. Пенсионные излишки теперь будут работать только на уменьшение самого «тела» кредита. Это изменение заставляет заемщиков более тщательно планировать свои расходы, так как банковские проценты теперь не покрываются накоплениями.</w:t>
      </w:r>
    </w:p>
    <w:p w14:paraId="4384066C" w14:textId="77777777" w:rsidR="00B47420" w:rsidRDefault="00B47420" w:rsidP="00B47420">
      <w:r>
        <w:t>Упрощение процедур и налоговые правки</w:t>
      </w:r>
    </w:p>
    <w:p w14:paraId="3AF741CA" w14:textId="77777777" w:rsidR="00B47420" w:rsidRDefault="00B47420" w:rsidP="00B47420">
      <w:r>
        <w:t>Процесс подачи заявлений на использование средств стал технически проще. При заполнении электронной заявки на спецсчет больше не нужно выбирать способ удержания индивидуального подоходного налога (ИПН). Это изменение фактически действует с 1 января 2026 года и связано с полной отменой удержания налога при изъятии пенсионных накоплений.</w:t>
      </w:r>
    </w:p>
    <w:p w14:paraId="3AA3B315" w14:textId="77777777" w:rsidR="00B47420" w:rsidRDefault="00B47420" w:rsidP="00B47420">
      <w:r>
        <w:t>Новое в передаче депозитов и возвратах</w:t>
      </w:r>
    </w:p>
    <w:p w14:paraId="3519F828" w14:textId="77777777" w:rsidR="00B47420" w:rsidRDefault="00B47420" w:rsidP="00B47420">
      <w:r>
        <w:t>Уточнены правила для участников системы жилищных сбережений. Переуступать права по договорам теперь разрешено только супругам и близким родственникам, причем они не могут передавать их дальше третьим лицам.</w:t>
      </w:r>
    </w:p>
    <w:p w14:paraId="4051F3F8" w14:textId="77777777" w:rsidR="00B47420" w:rsidRDefault="00B47420" w:rsidP="00B47420">
      <w:r>
        <w:t>Также банк напомнил о жестких сроках возврата денег в ЕНПФ:</w:t>
      </w:r>
    </w:p>
    <w:p w14:paraId="230937FA" w14:textId="77777777" w:rsidR="00B47420" w:rsidRDefault="00B47420" w:rsidP="00B47420">
      <w:r>
        <w:lastRenderedPageBreak/>
        <w:t>При отсутствии подтверждающих документов средства возвращаются в фонд автоматически.</w:t>
      </w:r>
    </w:p>
    <w:p w14:paraId="33B54537" w14:textId="77777777" w:rsidR="00B47420" w:rsidRDefault="00B47420" w:rsidP="00B47420">
      <w:r>
        <w:t>В случае ошибочного перевода оператор должен направить уведомление в течение трех рабочих дней, после чего фонд возвращает деньги на счет заявителя.</w:t>
      </w:r>
    </w:p>
    <w:p w14:paraId="4C2D2F30" w14:textId="77777777" w:rsidR="00B47420" w:rsidRDefault="00B47420" w:rsidP="00B47420">
      <w:r>
        <w:t xml:space="preserve">Об этих изменениях мы </w:t>
      </w:r>
    </w:p>
    <w:p w14:paraId="7C7826F7" w14:textId="77777777" w:rsidR="00B47420" w:rsidRDefault="00B47420" w:rsidP="00B47420">
      <w:r>
        <w:t>Что это значит для вас</w:t>
      </w:r>
    </w:p>
    <w:p w14:paraId="287BCC77" w14:textId="77777777" w:rsidR="00B47420" w:rsidRDefault="00B47420" w:rsidP="00B47420">
      <w:r>
        <w:t>Расходы на проценты: При планировании досрочного погашения ипотеки учитывайте, что проценты банка нужно будет гасить своими деньгами. ЕПВ теперь снижают только основной остаток займа.</w:t>
      </w:r>
    </w:p>
    <w:p w14:paraId="305FB8F0" w14:textId="77777777" w:rsidR="00B47420" w:rsidRDefault="00B47420" w:rsidP="00B47420">
      <w:r>
        <w:t>Никаких штрафов из ЕНПФ: Накопления больше нельзя использовать как резерв для закрытия просрочек перед банком.</w:t>
      </w:r>
    </w:p>
    <w:p w14:paraId="6346A282" w14:textId="77777777" w:rsidR="00B47420" w:rsidRDefault="00B47420" w:rsidP="00B47420">
      <w:r>
        <w:t>Семейный круг: Передача депозита в Отбасы банке теперь возможна только внутри семьи без права дальнейшей продажи или передачи посторонним.</w:t>
      </w:r>
    </w:p>
    <w:p w14:paraId="27D52E78" w14:textId="77777777" w:rsidR="00B47420" w:rsidRPr="00B47420" w:rsidRDefault="00B47420" w:rsidP="00B47420">
      <w:r>
        <w:t>Меньше бюрократии: Процесс подачи заявки ускорился благодаря исключению пунктов о налогах.</w:t>
      </w:r>
    </w:p>
    <w:p w14:paraId="68EAE939" w14:textId="26BCED50" w:rsidR="00B47420" w:rsidRPr="009A51BA" w:rsidRDefault="00B47420" w:rsidP="00576343">
      <w:hyperlink r:id="rId59" w:history="1">
        <w:r w:rsidRPr="008F1A66">
          <w:rPr>
            <w:rStyle w:val="a3"/>
            <w:lang w:val="en-US"/>
          </w:rPr>
          <w:t>https</w:t>
        </w:r>
        <w:r w:rsidRPr="009A51BA">
          <w:rPr>
            <w:rStyle w:val="a3"/>
          </w:rPr>
          <w:t>://</w:t>
        </w:r>
        <w:r w:rsidRPr="008F1A66">
          <w:rPr>
            <w:rStyle w:val="a3"/>
            <w:lang w:val="en-US"/>
          </w:rPr>
          <w:t>finratings</w:t>
        </w:r>
        <w:r w:rsidRPr="009A51BA">
          <w:rPr>
            <w:rStyle w:val="a3"/>
          </w:rPr>
          <w:t>.</w:t>
        </w:r>
        <w:r w:rsidRPr="008F1A66">
          <w:rPr>
            <w:rStyle w:val="a3"/>
            <w:lang w:val="en-US"/>
          </w:rPr>
          <w:t>kz</w:t>
        </w:r>
        <w:r w:rsidRPr="009A51BA">
          <w:rPr>
            <w:rStyle w:val="a3"/>
          </w:rPr>
          <w:t>/</w:t>
        </w:r>
        <w:r w:rsidRPr="008F1A66">
          <w:rPr>
            <w:rStyle w:val="a3"/>
            <w:lang w:val="en-US"/>
          </w:rPr>
          <w:t>news</w:t>
        </w:r>
        <w:r w:rsidRPr="009A51BA">
          <w:rPr>
            <w:rStyle w:val="a3"/>
          </w:rPr>
          <w:t>/11289-</w:t>
        </w:r>
        <w:r w:rsidRPr="008F1A66">
          <w:rPr>
            <w:rStyle w:val="a3"/>
            <w:lang w:val="en-US"/>
          </w:rPr>
          <w:t>pensionnye</w:t>
        </w:r>
        <w:r w:rsidRPr="009A51BA">
          <w:rPr>
            <w:rStyle w:val="a3"/>
          </w:rPr>
          <w:t>-</w:t>
        </w:r>
        <w:r w:rsidRPr="008F1A66">
          <w:rPr>
            <w:rStyle w:val="a3"/>
            <w:lang w:val="en-US"/>
          </w:rPr>
          <w:t>na</w:t>
        </w:r>
        <w:r w:rsidRPr="009A51BA">
          <w:rPr>
            <w:rStyle w:val="a3"/>
          </w:rPr>
          <w:t>-</w:t>
        </w:r>
        <w:r w:rsidRPr="008F1A66">
          <w:rPr>
            <w:rStyle w:val="a3"/>
            <w:lang w:val="en-US"/>
          </w:rPr>
          <w:t>ipoteku</w:t>
        </w:r>
        <w:r w:rsidRPr="009A51BA">
          <w:rPr>
            <w:rStyle w:val="a3"/>
          </w:rPr>
          <w:t>-</w:t>
        </w:r>
        <w:r w:rsidRPr="008F1A66">
          <w:rPr>
            <w:rStyle w:val="a3"/>
            <w:lang w:val="en-US"/>
          </w:rPr>
          <w:t>gasit</w:t>
        </w:r>
        <w:r w:rsidRPr="009A51BA">
          <w:rPr>
            <w:rStyle w:val="a3"/>
          </w:rPr>
          <w:t>-</w:t>
        </w:r>
        <w:r w:rsidRPr="008F1A66">
          <w:rPr>
            <w:rStyle w:val="a3"/>
            <w:lang w:val="en-US"/>
          </w:rPr>
          <w:t>protsenty</w:t>
        </w:r>
        <w:r w:rsidRPr="009A51BA">
          <w:rPr>
            <w:rStyle w:val="a3"/>
          </w:rPr>
          <w:t>-</w:t>
        </w:r>
        <w:r w:rsidRPr="008F1A66">
          <w:rPr>
            <w:rStyle w:val="a3"/>
            <w:lang w:val="en-US"/>
          </w:rPr>
          <w:t>i</w:t>
        </w:r>
        <w:r w:rsidRPr="009A51BA">
          <w:rPr>
            <w:rStyle w:val="a3"/>
          </w:rPr>
          <w:t>-</w:t>
        </w:r>
        <w:r w:rsidRPr="008F1A66">
          <w:rPr>
            <w:rStyle w:val="a3"/>
            <w:lang w:val="en-US"/>
          </w:rPr>
          <w:t>shtrafy</w:t>
        </w:r>
        <w:r w:rsidRPr="009A51BA">
          <w:rPr>
            <w:rStyle w:val="a3"/>
          </w:rPr>
          <w:t>-</w:t>
        </w:r>
        <w:r w:rsidRPr="008F1A66">
          <w:rPr>
            <w:rStyle w:val="a3"/>
            <w:lang w:val="en-US"/>
          </w:rPr>
          <w:t>bolshe</w:t>
        </w:r>
        <w:r w:rsidRPr="009A51BA">
          <w:rPr>
            <w:rStyle w:val="a3"/>
          </w:rPr>
          <w:t>-</w:t>
        </w:r>
        <w:r w:rsidRPr="008F1A66">
          <w:rPr>
            <w:rStyle w:val="a3"/>
            <w:lang w:val="en-US"/>
          </w:rPr>
          <w:t>nelzia</w:t>
        </w:r>
        <w:r w:rsidRPr="009A51BA">
          <w:rPr>
            <w:rStyle w:val="a3"/>
          </w:rPr>
          <w:t>-</w:t>
        </w:r>
        <w:r w:rsidRPr="008F1A66">
          <w:rPr>
            <w:rStyle w:val="a3"/>
            <w:lang w:val="en-US"/>
          </w:rPr>
          <w:t>btsk</w:t>
        </w:r>
        <w:r w:rsidRPr="009A51BA">
          <w:rPr>
            <w:rStyle w:val="a3"/>
          </w:rPr>
          <w:t>/</w:t>
        </w:r>
      </w:hyperlink>
      <w:r w:rsidRPr="009A51BA">
        <w:t xml:space="preserve"> </w:t>
      </w:r>
    </w:p>
    <w:p w14:paraId="41364570" w14:textId="4ED05F22" w:rsidR="00B55464" w:rsidRPr="00B55464" w:rsidRDefault="00B55464" w:rsidP="00B55464">
      <w:pPr>
        <w:pStyle w:val="2"/>
      </w:pPr>
      <w:bookmarkStart w:id="174" w:name="_Toc220911685"/>
      <w:r>
        <w:rPr>
          <w:lang w:val="en-US"/>
        </w:rPr>
        <w:t>Almaty</w:t>
      </w:r>
      <w:r w:rsidRPr="00B55464">
        <w:t>.</w:t>
      </w:r>
      <w:r>
        <w:rPr>
          <w:lang w:val="en-US"/>
        </w:rPr>
        <w:t>tv</w:t>
      </w:r>
      <w:r w:rsidRPr="00B55464">
        <w:t>, 01.02.2026, Пенсионный возраст в Казахстане: новые правила для мужчин и женщин</w:t>
      </w:r>
      <w:bookmarkEnd w:id="174"/>
    </w:p>
    <w:p w14:paraId="77C9E8C1" w14:textId="68A9537B" w:rsidR="00B55464" w:rsidRPr="009A51BA" w:rsidRDefault="00B55464" w:rsidP="00E2677E">
      <w:pPr>
        <w:pStyle w:val="3"/>
      </w:pPr>
      <w:bookmarkStart w:id="175" w:name="_Toc220911686"/>
      <w:r>
        <w:t>В 2026 году вопрос пенсионного возраста продолжает оставаться в центре внимания казахстанцев. Тема регулярно поднимается в общественных обсуждениях и информационном пространстве, однако официальных заявлений о пересмотре возрастных параметров выхода на пенсию на текущий момент не озвучивалось, передает Almaty.tv со ссылкой на Учет.kz.</w:t>
      </w:r>
      <w:bookmarkEnd w:id="175"/>
    </w:p>
    <w:p w14:paraId="4B24524C" w14:textId="17F3379D" w:rsidR="00576343" w:rsidRPr="009A51BA" w:rsidRDefault="00B55464" w:rsidP="00B55464">
      <w:r>
        <w:t>В публичных источниках и разъяснениях профильных структур ранее сообщалось, что параметры пенсионного возраста остаются на прежнем уровне.</w:t>
      </w:r>
    </w:p>
    <w:p w14:paraId="6A7BA4ED" w14:textId="77777777" w:rsidR="00B55464" w:rsidRPr="00072226" w:rsidRDefault="00B55464" w:rsidP="00B55464">
      <w:r w:rsidRPr="00072226">
        <w:t>На данный момент применяется следующий порядок выхода на пенсию:</w:t>
      </w:r>
    </w:p>
    <w:p w14:paraId="6D9ABD9A" w14:textId="77777777" w:rsidR="00B55464" w:rsidRPr="00072226" w:rsidRDefault="00B55464" w:rsidP="00B55464">
      <w:r w:rsidRPr="00072226">
        <w:t>мужчины — по достижении 63 лет;</w:t>
      </w:r>
    </w:p>
    <w:p w14:paraId="1CEBBD7E" w14:textId="77777777" w:rsidR="00B55464" w:rsidRPr="00072226" w:rsidRDefault="00B55464" w:rsidP="00B55464">
      <w:r w:rsidRPr="00072226">
        <w:t>женщины — по достижении 61 года.</w:t>
      </w:r>
    </w:p>
    <w:p w14:paraId="6C55E07E" w14:textId="77777777" w:rsidR="00B55464" w:rsidRPr="00072226" w:rsidRDefault="00B55464" w:rsidP="00B55464">
      <w:r w:rsidRPr="00072226">
        <w:t>Возможные изменения в будущем</w:t>
      </w:r>
    </w:p>
    <w:p w14:paraId="35922BDF" w14:textId="77777777" w:rsidR="00B55464" w:rsidRPr="00072226" w:rsidRDefault="00B55464" w:rsidP="00B55464">
      <w:r w:rsidRPr="00072226">
        <w:t>Ранее представители Единого накопительного пенсионного фонда (ЕНПФ) и уполномоченных органов сообщали, что установленный возраст выхода на пенсию для женщин планируется сохранять без изменений до конца 2027 года.</w:t>
      </w:r>
    </w:p>
    <w:p w14:paraId="68C1E66A" w14:textId="77777777" w:rsidR="00B55464" w:rsidRPr="00072226" w:rsidRDefault="00B55464" w:rsidP="00B55464">
      <w:r w:rsidRPr="00072226">
        <w:t>При этом в официальных документах и долгосрочных планах государства предусмотрен поэтапный подход к возможному повышению пенсионного возраста для женщин, начиная с 2028 года:</w:t>
      </w:r>
    </w:p>
    <w:p w14:paraId="3E2F93F2" w14:textId="77777777" w:rsidR="00B55464" w:rsidRPr="00072226" w:rsidRDefault="00B55464" w:rsidP="00B55464">
      <w:r w:rsidRPr="00072226">
        <w:t>с 1 января 2028 года — 61,5 года;</w:t>
      </w:r>
    </w:p>
    <w:p w14:paraId="66AF2C18" w14:textId="77777777" w:rsidR="00B55464" w:rsidRPr="00072226" w:rsidRDefault="00B55464" w:rsidP="00B55464">
      <w:r w:rsidRPr="00072226">
        <w:lastRenderedPageBreak/>
        <w:t>с 1 января 2029 года — 62 года;</w:t>
      </w:r>
    </w:p>
    <w:p w14:paraId="298E644B" w14:textId="77777777" w:rsidR="00B55464" w:rsidRPr="00072226" w:rsidRDefault="00B55464" w:rsidP="00B55464">
      <w:r w:rsidRPr="00072226">
        <w:t>с 1 января 2030 года — 62,5 года;</w:t>
      </w:r>
    </w:p>
    <w:p w14:paraId="60851790" w14:textId="77777777" w:rsidR="00B55464" w:rsidRPr="00072226" w:rsidRDefault="00B55464" w:rsidP="00B55464">
      <w:r w:rsidRPr="00072226">
        <w:t>с 1 января 2031 года — 63 года.</w:t>
      </w:r>
    </w:p>
    <w:p w14:paraId="484B58DB" w14:textId="77777777" w:rsidR="00B55464" w:rsidRPr="00072226" w:rsidRDefault="00B55464" w:rsidP="00B55464">
      <w:r w:rsidRPr="00072226">
        <w:t>В случае реализации этих планов пенсионный возраст для мужчин и женщин будет приведён к единому показателю — 63 года.</w:t>
      </w:r>
    </w:p>
    <w:p w14:paraId="32A133D9" w14:textId="77777777" w:rsidR="00B55464" w:rsidRPr="00072226" w:rsidRDefault="00B55464" w:rsidP="00B55464">
      <w:r w:rsidRPr="00072226">
        <w:t>Почему это важно?</w:t>
      </w:r>
    </w:p>
    <w:p w14:paraId="3C31373F" w14:textId="6D4EE2F9" w:rsidR="00B55464" w:rsidRPr="00072226" w:rsidRDefault="00B55464" w:rsidP="00B55464">
      <w:r w:rsidRPr="00072226">
        <w:t>Поэтапный подход к изменению пенсионного возраста рассматривается как часть долгосрочной политики, направленной на адаптацию пенсионной системы к демографическим и социально-экономическим изменениям. Власти неоднократно подчёркивали, что возможные корректировки предполагают постепенное внедрение без резких решений.</w:t>
      </w:r>
    </w:p>
    <w:p w14:paraId="0A670F93" w14:textId="1A8AE982" w:rsidR="00B55464" w:rsidRPr="009A51BA" w:rsidRDefault="00B55464" w:rsidP="00B55464">
      <w:hyperlink r:id="rId60" w:history="1">
        <w:r w:rsidRPr="008F1A66">
          <w:rPr>
            <w:rStyle w:val="a3"/>
            <w:lang w:val="en-US"/>
          </w:rPr>
          <w:t>https</w:t>
        </w:r>
        <w:r w:rsidRPr="00072226">
          <w:rPr>
            <w:rStyle w:val="a3"/>
          </w:rPr>
          <w:t>://</w:t>
        </w:r>
        <w:r w:rsidRPr="008F1A66">
          <w:rPr>
            <w:rStyle w:val="a3"/>
            <w:lang w:val="en-US"/>
          </w:rPr>
          <w:t>almaty</w:t>
        </w:r>
        <w:r w:rsidRPr="00072226">
          <w:rPr>
            <w:rStyle w:val="a3"/>
          </w:rPr>
          <w:t>.</w:t>
        </w:r>
        <w:r w:rsidRPr="008F1A66">
          <w:rPr>
            <w:rStyle w:val="a3"/>
            <w:lang w:val="en-US"/>
          </w:rPr>
          <w:t>tv</w:t>
        </w:r>
        <w:r w:rsidRPr="00072226">
          <w:rPr>
            <w:rStyle w:val="a3"/>
          </w:rPr>
          <w:t>/</w:t>
        </w:r>
        <w:r w:rsidRPr="008F1A66">
          <w:rPr>
            <w:rStyle w:val="a3"/>
            <w:lang w:val="en-US"/>
          </w:rPr>
          <w:t>ru</w:t>
        </w:r>
        <w:r w:rsidRPr="00072226">
          <w:rPr>
            <w:rStyle w:val="a3"/>
          </w:rPr>
          <w:t>/</w:t>
        </w:r>
        <w:r w:rsidRPr="008F1A66">
          <w:rPr>
            <w:rStyle w:val="a3"/>
            <w:lang w:val="en-US"/>
          </w:rPr>
          <w:t>news</w:t>
        </w:r>
        <w:r w:rsidRPr="00072226">
          <w:rPr>
            <w:rStyle w:val="a3"/>
          </w:rPr>
          <w:t>/</w:t>
        </w:r>
        <w:r w:rsidRPr="008F1A66">
          <w:rPr>
            <w:rStyle w:val="a3"/>
            <w:lang w:val="en-US"/>
          </w:rPr>
          <w:t>obschestvo</w:t>
        </w:r>
        <w:r w:rsidRPr="00072226">
          <w:rPr>
            <w:rStyle w:val="a3"/>
          </w:rPr>
          <w:t>/</w:t>
        </w:r>
        <w:r w:rsidRPr="008F1A66">
          <w:rPr>
            <w:rStyle w:val="a3"/>
            <w:lang w:val="en-US"/>
          </w:rPr>
          <w:t>pensionnyj</w:t>
        </w:r>
        <w:r w:rsidRPr="00072226">
          <w:rPr>
            <w:rStyle w:val="a3"/>
          </w:rPr>
          <w:t>-</w:t>
        </w:r>
        <w:r w:rsidRPr="008F1A66">
          <w:rPr>
            <w:rStyle w:val="a3"/>
            <w:lang w:val="en-US"/>
          </w:rPr>
          <w:t>vozrast</w:t>
        </w:r>
        <w:r w:rsidRPr="00072226">
          <w:rPr>
            <w:rStyle w:val="a3"/>
          </w:rPr>
          <w:t>-</w:t>
        </w:r>
        <w:r w:rsidRPr="008F1A66">
          <w:rPr>
            <w:rStyle w:val="a3"/>
            <w:lang w:val="en-US"/>
          </w:rPr>
          <w:t>v</w:t>
        </w:r>
        <w:r w:rsidRPr="00072226">
          <w:rPr>
            <w:rStyle w:val="a3"/>
          </w:rPr>
          <w:t>-</w:t>
        </w:r>
        <w:r w:rsidRPr="008F1A66">
          <w:rPr>
            <w:rStyle w:val="a3"/>
            <w:lang w:val="en-US"/>
          </w:rPr>
          <w:t>kazakhstane</w:t>
        </w:r>
        <w:r w:rsidRPr="00072226">
          <w:rPr>
            <w:rStyle w:val="a3"/>
          </w:rPr>
          <w:t>-</w:t>
        </w:r>
        <w:r w:rsidRPr="008F1A66">
          <w:rPr>
            <w:rStyle w:val="a3"/>
            <w:lang w:val="en-US"/>
          </w:rPr>
          <w:t>novye</w:t>
        </w:r>
        <w:r w:rsidRPr="00072226">
          <w:rPr>
            <w:rStyle w:val="a3"/>
          </w:rPr>
          <w:t>-</w:t>
        </w:r>
        <w:r w:rsidRPr="008F1A66">
          <w:rPr>
            <w:rStyle w:val="a3"/>
            <w:lang w:val="en-US"/>
          </w:rPr>
          <w:t>pravila</w:t>
        </w:r>
        <w:r w:rsidRPr="00072226">
          <w:rPr>
            <w:rStyle w:val="a3"/>
          </w:rPr>
          <w:t>-</w:t>
        </w:r>
        <w:r w:rsidRPr="008F1A66">
          <w:rPr>
            <w:rStyle w:val="a3"/>
            <w:lang w:val="en-US"/>
          </w:rPr>
          <w:t>dla</w:t>
        </w:r>
        <w:r w:rsidRPr="00072226">
          <w:rPr>
            <w:rStyle w:val="a3"/>
          </w:rPr>
          <w:t>-</w:t>
        </w:r>
        <w:r w:rsidRPr="008F1A66">
          <w:rPr>
            <w:rStyle w:val="a3"/>
            <w:lang w:val="en-US"/>
          </w:rPr>
          <w:t>muzcin</w:t>
        </w:r>
        <w:r w:rsidRPr="00072226">
          <w:rPr>
            <w:rStyle w:val="a3"/>
          </w:rPr>
          <w:t>-</w:t>
        </w:r>
        <w:r w:rsidRPr="008F1A66">
          <w:rPr>
            <w:rStyle w:val="a3"/>
            <w:lang w:val="en-US"/>
          </w:rPr>
          <w:t>i</w:t>
        </w:r>
        <w:r w:rsidRPr="00072226">
          <w:rPr>
            <w:rStyle w:val="a3"/>
          </w:rPr>
          <w:t>-</w:t>
        </w:r>
        <w:r w:rsidRPr="008F1A66">
          <w:rPr>
            <w:rStyle w:val="a3"/>
            <w:lang w:val="en-US"/>
          </w:rPr>
          <w:t>zensin</w:t>
        </w:r>
        <w:r w:rsidRPr="00072226">
          <w:rPr>
            <w:rStyle w:val="a3"/>
          </w:rPr>
          <w:t>-2</w:t>
        </w:r>
      </w:hyperlink>
      <w:r w:rsidRPr="00072226">
        <w:t xml:space="preserve"> </w:t>
      </w:r>
    </w:p>
    <w:p w14:paraId="530DBCF0" w14:textId="51399F90" w:rsidR="00B47420" w:rsidRPr="00CA2930" w:rsidRDefault="00CA2930" w:rsidP="00CA2930">
      <w:pPr>
        <w:pStyle w:val="2"/>
      </w:pPr>
      <w:bookmarkStart w:id="176" w:name="_Toc220911687"/>
      <w:r>
        <w:rPr>
          <w:lang w:val="en-US"/>
        </w:rPr>
        <w:t>Qaz</w:t>
      </w:r>
      <w:r w:rsidRPr="00CA2930">
        <w:t>365.</w:t>
      </w:r>
      <w:r>
        <w:rPr>
          <w:lang w:val="en-US"/>
        </w:rPr>
        <w:t>kz</w:t>
      </w:r>
      <w:r w:rsidRPr="00CA2930">
        <w:t>, 31.01.2026, Как управлять своими пенсионными накоплениями: разъяснение от ЕНПФ</w:t>
      </w:r>
      <w:bookmarkEnd w:id="176"/>
    </w:p>
    <w:p w14:paraId="4C70C268" w14:textId="77777777" w:rsidR="00CA2930" w:rsidRDefault="00CA2930" w:rsidP="00CA2930">
      <w:pPr>
        <w:pStyle w:val="3"/>
      </w:pPr>
      <w:bookmarkStart w:id="177" w:name="_Toc220911688"/>
      <w:r>
        <w:t>Единый накопительный пенсионный фонд опубликовал свежий отчет об управлении пенсионными активами казахстанцев. Основная часть накоплений по-прежнему находится под управлением Национального банка, однако часть средств размещена и у частных управляющих компаний, сообщает Qaz365.kz.</w:t>
      </w:r>
      <w:bookmarkEnd w:id="177"/>
    </w:p>
    <w:p w14:paraId="2D4DFA9A" w14:textId="77777777" w:rsidR="00CA2930" w:rsidRDefault="00CA2930" w:rsidP="00CA2930">
      <w:r>
        <w:t>По данным фонда, свыше 755 млрд тенге пенсионных накоплений управляются Национальным банком Казахстана. Эти средства сформированы за счет обязательных, обязательных профессиональных и добровольных пенсионных взносов.</w:t>
      </w:r>
    </w:p>
    <w:p w14:paraId="72D5DA5B" w14:textId="77777777" w:rsidR="00CA2930" w:rsidRDefault="00CA2930" w:rsidP="00CA2930">
      <w:r>
        <w:t>В ЕНПФ пояснили, что Национальный банк придерживается сбалансированной и консервативной инвестиционной политики, распределяя средства между различными инструментами, валютами и рынками.</w:t>
      </w:r>
    </w:p>
    <w:p w14:paraId="1A6E55E7" w14:textId="77777777" w:rsidR="00CA2930" w:rsidRDefault="00CA2930" w:rsidP="00CA2930">
      <w:r>
        <w:t>«Национальный банк, как доверительный управляющий пенсионными активами ЕНПФ, инвестирует средства в разные виды финансовых инструментов по валютам, странам, секторам и эмитентам», – сообщили в фонде.</w:t>
      </w:r>
    </w:p>
    <w:p w14:paraId="2229F910" w14:textId="77777777" w:rsidR="00CA2930" w:rsidRDefault="00CA2930" w:rsidP="00CA2930">
      <w:r>
        <w:t>В портфель входят государственные ценные бумаги Министерства финансов, облигации квазигосударственных компаний, депозиты Национального банка, облигации банков второго уровня, ценные бумаги иностранных государств, а также акции и депозитарные расписки казахстанских компаний.</w:t>
      </w:r>
    </w:p>
    <w:p w14:paraId="476EF7E3" w14:textId="77777777" w:rsidR="00CA2930" w:rsidRDefault="00CA2930" w:rsidP="00CA2930">
      <w:r>
        <w:t>По итогам 2025 года инвестиционный доход пенсионных активов составил 1,77 трлн тенге. Доходность, распределённая на счета вкладчиков, достигла 7,43 процента. В ЕНПФ отметили, что на результат повлияли как инвестиционная деятельность, так и колебания валютных курсов и рыночной стоимости активов.</w:t>
      </w:r>
    </w:p>
    <w:p w14:paraId="3ACD7FAC" w14:textId="77777777" w:rsidR="00CA2930" w:rsidRDefault="00CA2930" w:rsidP="00CA2930">
      <w:r>
        <w:t xml:space="preserve">Отдельно в фонде сообщили о доходности активов, сформированных за счет обязательных пенсионных взносов работодателей. Эти средства в основном размещаются в государственных ценных бумагах и депозитах Национального банка. За </w:t>
      </w:r>
      <w:r>
        <w:lastRenderedPageBreak/>
        <w:t>2025 год инвестиционный доход по этому направлению превысил 45 млрд тенге, а доходность составила 5,11 процента.</w:t>
      </w:r>
    </w:p>
    <w:p w14:paraId="580E2C89" w14:textId="77777777" w:rsidR="00CA2930" w:rsidRPr="00CA2930" w:rsidRDefault="00CA2930" w:rsidP="00CA2930">
      <w:pPr>
        <w:rPr>
          <w:lang w:val="en-US"/>
        </w:rPr>
      </w:pPr>
      <w:r>
        <w:t>Кроме того, часть пенсионных накоплений казахстанцев – около 89 млрд тенге находится в доверительном управлении у частных компаний, управляющих инвестиционным портфелем. Среди</w:t>
      </w:r>
      <w:r w:rsidRPr="00CA2930">
        <w:rPr>
          <w:lang w:val="en-US"/>
        </w:rPr>
        <w:t xml:space="preserve"> </w:t>
      </w:r>
      <w:r>
        <w:t>них</w:t>
      </w:r>
      <w:r w:rsidRPr="00CA2930">
        <w:rPr>
          <w:lang w:val="en-US"/>
        </w:rPr>
        <w:t xml:space="preserve"> – Alatau City Invest, Halyk Global Markets, BCC Invest, «</w:t>
      </w:r>
      <w:r>
        <w:t>Сентрас</w:t>
      </w:r>
      <w:r w:rsidRPr="00CA2930">
        <w:rPr>
          <w:lang w:val="en-US"/>
        </w:rPr>
        <w:t xml:space="preserve"> </w:t>
      </w:r>
      <w:r>
        <w:t>Секьюритиз</w:t>
      </w:r>
      <w:r w:rsidRPr="00CA2930">
        <w:rPr>
          <w:lang w:val="en-US"/>
        </w:rPr>
        <w:t xml:space="preserve">» </w:t>
      </w:r>
      <w:r>
        <w:t>и</w:t>
      </w:r>
      <w:r w:rsidRPr="00CA2930">
        <w:rPr>
          <w:lang w:val="en-US"/>
        </w:rPr>
        <w:t xml:space="preserve"> Halyk Finance.</w:t>
      </w:r>
    </w:p>
    <w:p w14:paraId="5CCA875A" w14:textId="77777777" w:rsidR="00CA2930" w:rsidRDefault="00CA2930" w:rsidP="00CA2930">
      <w:r>
        <w:t>Доходность у частных управляющих компаний по итогам 2025 года оказалась выше и составила от 8,32 до 14,66 процента. В ЕНПФ пояснили, что это связано с более широкими инвестиционными возможностями и менее консервативной стратегией по сравнению с Национальным банком, однако такие вложения сопровождаются и более высокими рисками.</w:t>
      </w:r>
    </w:p>
    <w:p w14:paraId="7AC5E128" w14:textId="77777777" w:rsidR="00CA2930" w:rsidRDefault="00CA2930" w:rsidP="00CA2930">
      <w:r>
        <w:t>В фонде напомнили, что вкладчики имеют право перевести до 50 процентов накоплений за счет обязательных пенсионных взносов и до 100 процентов добровольных взносов в управление частным инвестиционным портфелем.</w:t>
      </w:r>
    </w:p>
    <w:p w14:paraId="1CB13EE5" w14:textId="77777777" w:rsidR="00CA2930" w:rsidRDefault="00CA2930" w:rsidP="00CA2930">
      <w:r>
        <w:t>При этом в ЕНПФ подчеркнули, что пенсионные накопления являются долгосрочными инвестициями, поэтому оценивать доходность корректно на горизонте не менее одного года, а не по краткосрочным колебаниям.</w:t>
      </w:r>
    </w:p>
    <w:p w14:paraId="797986C8" w14:textId="15C79A38" w:rsidR="00CA2930" w:rsidRPr="00CA2930" w:rsidRDefault="00CA2930" w:rsidP="00CA2930">
      <w:hyperlink r:id="rId61" w:history="1">
        <w:r w:rsidRPr="008F1A66">
          <w:rPr>
            <w:rStyle w:val="a3"/>
          </w:rPr>
          <w:t>https://ru.qaz365.kz/society/18257-gde-rabotaiut-pensionnye-nakopleniia-kazakhstantsev-i-skolko-oni-prinesli-za-god/</w:t>
        </w:r>
      </w:hyperlink>
      <w:r w:rsidRPr="00CA2930">
        <w:t xml:space="preserve"> </w:t>
      </w:r>
    </w:p>
    <w:p w14:paraId="6C0C2203" w14:textId="77777777" w:rsidR="00CA2930" w:rsidRPr="00CA2930" w:rsidRDefault="00CA2930" w:rsidP="00CA2930"/>
    <w:p w14:paraId="0F91D1CE" w14:textId="77777777" w:rsidR="00111D7C" w:rsidRPr="00A1381C" w:rsidRDefault="00111D7C" w:rsidP="00111D7C">
      <w:pPr>
        <w:pStyle w:val="10"/>
      </w:pPr>
      <w:bookmarkStart w:id="178" w:name="_Toc99271715"/>
      <w:bookmarkStart w:id="179" w:name="_Toc99318660"/>
      <w:bookmarkStart w:id="180" w:name="_Toc165991080"/>
      <w:bookmarkStart w:id="181" w:name="_Toc220911689"/>
      <w:r w:rsidRPr="00A1381C">
        <w:t>Новости пенсионной отрасли стран дальнего зарубежья</w:t>
      </w:r>
      <w:bookmarkEnd w:id="178"/>
      <w:bookmarkEnd w:id="179"/>
      <w:bookmarkEnd w:id="180"/>
      <w:bookmarkEnd w:id="181"/>
    </w:p>
    <w:p w14:paraId="74DC72DE" w14:textId="69E259CB" w:rsidR="00F30031" w:rsidRPr="00A1381C" w:rsidRDefault="00F30031" w:rsidP="00F30031">
      <w:pPr>
        <w:pStyle w:val="2"/>
      </w:pPr>
      <w:bookmarkStart w:id="182" w:name="_Toc220911690"/>
      <w:r w:rsidRPr="00A1381C">
        <w:t>Internationalinvestment.biz, 30.01.2026, Поколение Z откладывает пенсионное будущее</w:t>
      </w:r>
      <w:bookmarkEnd w:id="182"/>
    </w:p>
    <w:p w14:paraId="482FA51C" w14:textId="77777777" w:rsidR="00F30031" w:rsidRPr="00A1381C" w:rsidRDefault="00F30031" w:rsidP="00CC26CD">
      <w:pPr>
        <w:pStyle w:val="3"/>
      </w:pPr>
      <w:bookmarkStart w:id="183" w:name="_Toc220911691"/>
      <w:r w:rsidRPr="00A1381C">
        <w:t>В 2025 году среди представителей поколения Z в США наметилась тревожная тенденция: значительная часть молодых людей в возрасте от 18 до 29 лет начала сокращать или полностью приостанавливать пенсионные накопления. Согласно исследованию Allianz Life Insurance Company of North America, более шестидесяти процентов старших представителей поколения Z сообщили, что за последние полгода уменьшили взносы или вовсе прекратили откладывать средства на пенсию. Для сравнения, аналогичное решение приняли менее половины представителей поколения X и чуть более трети беби-бумеров.</w:t>
      </w:r>
      <w:bookmarkEnd w:id="183"/>
    </w:p>
    <w:p w14:paraId="66DE03C1" w14:textId="77777777" w:rsidR="00F30031" w:rsidRPr="00A1381C" w:rsidRDefault="00F30031" w:rsidP="00F30031">
      <w:r w:rsidRPr="00A1381C">
        <w:t>Давление текущих расходов вытесняет будущее</w:t>
      </w:r>
    </w:p>
    <w:p w14:paraId="6E42E21F" w14:textId="62CE68D5" w:rsidR="00F30031" w:rsidRPr="00A1381C" w:rsidRDefault="00F30031" w:rsidP="00F30031">
      <w:r w:rsidRPr="00A1381C">
        <w:t xml:space="preserve">Большинство молодых респондентов объясняют сокращение накоплений нехваткой свободных средств. Рост стоимости жизни, долговая нагрузка и стагнация доходов вынуждают их перераспределять деньги в пользу текущих расходов. Многие признают, что хотели бы откладывать больше, но не могут позволить себе это в условиях ограниченного денежного потока. Пенсионные накопления становятся первым источником, за счёт которого удаётся </w:t>
      </w:r>
      <w:r w:rsidR="00914888">
        <w:t>«</w:t>
      </w:r>
      <w:r w:rsidRPr="00A1381C">
        <w:t>освободить</w:t>
      </w:r>
      <w:r w:rsidR="00914888">
        <w:t>»</w:t>
      </w:r>
      <w:r w:rsidRPr="00A1381C">
        <w:t xml:space="preserve"> бюджет.</w:t>
      </w:r>
    </w:p>
    <w:p w14:paraId="16E9A564" w14:textId="77777777" w:rsidR="00F30031" w:rsidRPr="00A1381C" w:rsidRDefault="00F30031" w:rsidP="00F30031">
      <w:r w:rsidRPr="00A1381C">
        <w:lastRenderedPageBreak/>
        <w:t>Иллюзия времени как финансовый риск</w:t>
      </w:r>
    </w:p>
    <w:p w14:paraId="1C7AB6FC" w14:textId="77777777" w:rsidR="00F30031" w:rsidRPr="00A1381C" w:rsidRDefault="00F30031" w:rsidP="00F30031">
      <w:r w:rsidRPr="00A1381C">
        <w:t>Эксперты подчёркивают, что ключевой причиной такого поведения является ощущение удалённости пенсии. Молодые люди считают, что у них впереди десятилетия трудовой жизни, а значит временное сокращение накоплений не выглядит критичным. Однако именно фактор времени играет решающую роль в формировании капитала. Потерянные годы инвестирования практически невозможно компенсировать даже кратным увеличением взносов в более зрелом возрасте.</w:t>
      </w:r>
    </w:p>
    <w:p w14:paraId="2ACAAA3B" w14:textId="77777777" w:rsidR="00F30031" w:rsidRPr="00A1381C" w:rsidRDefault="00F30031" w:rsidP="00F30031">
      <w:r w:rsidRPr="00A1381C">
        <w:t>Математика упущенных возможностей</w:t>
      </w:r>
    </w:p>
    <w:p w14:paraId="3BF15441" w14:textId="77777777" w:rsidR="00F30031" w:rsidRPr="00A1381C" w:rsidRDefault="00F30031" w:rsidP="00F30031">
      <w:r w:rsidRPr="00A1381C">
        <w:t>Финансовые расчёты показывают, насколько болезненным может оказаться откладывание старта накоплений. При умеренной доходности раннее начало инвестирования позволяет сформировать пенсионный капитал, значительно превышающий итоговые суммы при более позднем старте, даже если общие взносы оказываются выше. Этот разрыв подчёркивает фундаментальную ценность времени на рынке, а не только размера ежемесячных отчислений.</w:t>
      </w:r>
    </w:p>
    <w:p w14:paraId="343A0BA5" w14:textId="77777777" w:rsidR="00F30031" w:rsidRPr="00A1381C" w:rsidRDefault="00F30031" w:rsidP="00F30031">
      <w:r w:rsidRPr="00A1381C">
        <w:t>Экономическое поколение под двойным давлением</w:t>
      </w:r>
    </w:p>
    <w:p w14:paraId="31DD7E1A" w14:textId="77777777" w:rsidR="00F30031" w:rsidRPr="00A1381C" w:rsidRDefault="00F30031" w:rsidP="00F30031">
      <w:r w:rsidRPr="00A1381C">
        <w:t>Поколение Z сталкивается с совокупностью факторов, которых в таком масштабе не испытывали предыдущие возрастные группы. Высокие расходы на жильё, медицинские услуги и образование сочетаются с ростом потребительского долга. Молодые американцы чаще арендуют жильё, реже имеют пенсионные программы с фиксированными выплатами и сильнее зависят от личных накоплений. Это делает сокращение пенсионных взносов особенно рискованным в долгосрочной перспективе.</w:t>
      </w:r>
    </w:p>
    <w:p w14:paraId="193B7806" w14:textId="77777777" w:rsidR="00F30031" w:rsidRPr="00A1381C" w:rsidRDefault="00F30031" w:rsidP="00F30031">
      <w:r w:rsidRPr="00A1381C">
        <w:t>Рынок без пенсий требует дисциплины</w:t>
      </w:r>
    </w:p>
    <w:p w14:paraId="19784A16" w14:textId="77777777" w:rsidR="00F30031" w:rsidRPr="00A1381C" w:rsidRDefault="00F30031" w:rsidP="00F30031">
      <w:r w:rsidRPr="00A1381C">
        <w:t>Финансовые аналитики отмечают, что именно поколение Z в будущем окажется наиболее зависимым от собственных инвестиционных портфелей. Отсутствие гарантированных пенсий и ограниченный доступ к социальным механизмам поддержки означают, что роль личных накоплений будет только возрастать. В этом контексте даже минимальные, но регулярные взносы приобретают стратегическое значение.</w:t>
      </w:r>
    </w:p>
    <w:p w14:paraId="36BEE18B" w14:textId="77777777" w:rsidR="00F30031" w:rsidRPr="00A1381C" w:rsidRDefault="00F30031" w:rsidP="00F30031">
      <w:r w:rsidRPr="00A1381C">
        <w:t>Как отмечают эксперты International Investment, сокращение пенсионных накоплений среди поколения Z отражает не финансовую безответственность, а системное давление на молодых домохозяйств. Однако именно это поколение окажется наиболее уязвимым к последствиям потери времени в инвестиционном цикле. Для рынков капитала и финансовых институтов это сигнал к необходимости гибких продуктов, автоматизированных стратегий и инструментов, позволяющих сочетать краткосрочную ликвидность с долгосрочными целями.</w:t>
      </w:r>
    </w:p>
    <w:p w14:paraId="5F7772C4" w14:textId="5CA23383" w:rsidR="00F30031" w:rsidRPr="00A1381C" w:rsidRDefault="00F30031" w:rsidP="00F30031">
      <w:hyperlink r:id="rId62" w:history="1">
        <w:r w:rsidRPr="00A1381C">
          <w:rPr>
            <w:rStyle w:val="a3"/>
          </w:rPr>
          <w:t>https://internationalinvestment.biz/analytics/6912-pokolenie-z-otkladyvaet-pensionnoe-buduschee.html</w:t>
        </w:r>
      </w:hyperlink>
      <w:r w:rsidRPr="00A1381C">
        <w:t xml:space="preserve"> </w:t>
      </w:r>
    </w:p>
    <w:p w14:paraId="397BDBA7" w14:textId="77777777" w:rsidR="00CB2AF2" w:rsidRPr="00A1381C" w:rsidRDefault="00CB2AF2" w:rsidP="00CB2AF2">
      <w:pPr>
        <w:pStyle w:val="2"/>
      </w:pPr>
      <w:bookmarkStart w:id="184" w:name="_Toc220911692"/>
      <w:bookmarkEnd w:id="111"/>
      <w:r w:rsidRPr="00A1381C">
        <w:lastRenderedPageBreak/>
        <w:t>Независимая газета, 30.01.2026, Китай постепенно стареет и теряет население</w:t>
      </w:r>
      <w:bookmarkEnd w:id="184"/>
    </w:p>
    <w:p w14:paraId="5FA679EC" w14:textId="10983BF0" w:rsidR="00CB2AF2" w:rsidRPr="00A1381C" w:rsidRDefault="00CB2AF2" w:rsidP="00CC26CD">
      <w:pPr>
        <w:pStyle w:val="3"/>
      </w:pPr>
      <w:bookmarkStart w:id="185" w:name="_Toc220911693"/>
      <w:r w:rsidRPr="00A1381C">
        <w:t xml:space="preserve">Понятно, что по масштабам страны демографическая проблема в Китае обострится лишь к середине века, но все же ситуация непростая. Итак, по итогам 2025 года численность населения КНР сократилась на 3,39 млн человек по сравнению с 2024 годом и составила 1 млрд 404 млн 89 тыс. человек. Одновременно группа лиц в возрасте 60+ увеличилась на 13,07 млн человек, достигла 23% и теперь насчитывает 323,38 млн человек. Из них тех, кому за 65, – почти 16%, или 223,65 млн человек. Соответственно и рабочая сила (согласно китайским метрикам, это лица в возрасте от 16 до 59 лет) </w:t>
      </w:r>
      <w:r w:rsidR="00914888">
        <w:t>«</w:t>
      </w:r>
      <w:r w:rsidRPr="00A1381C">
        <w:t>потеряла</w:t>
      </w:r>
      <w:r w:rsidR="00914888">
        <w:t>»</w:t>
      </w:r>
      <w:r w:rsidRPr="00A1381C">
        <w:t xml:space="preserve"> 6,62 млн человек и составила 851,36 млн, или 60,6% населения.</w:t>
      </w:r>
      <w:bookmarkEnd w:id="185"/>
    </w:p>
    <w:p w14:paraId="10A02DED" w14:textId="77777777" w:rsidR="00CB2AF2" w:rsidRPr="00A1381C" w:rsidRDefault="00CB2AF2" w:rsidP="00CB2AF2">
      <w:r w:rsidRPr="00A1381C">
        <w:t>Эти тенденции в Китае, впрочем как и в некоторых других азиатских странах (например, в Японии или Южной Корее), отмечаются уже с 2022 года. Тогда население КНР впервые с 1961 года, когда отмечались негативные последствия политики Большого скачка, сократилось на 850 тыс. человек. В свою очередь, группа в возрасте от 60 и старше устойчиво увеличивается примерно с начала 2000-х годов.</w:t>
      </w:r>
    </w:p>
    <w:p w14:paraId="6C0E92BE" w14:textId="77777777" w:rsidR="00CB2AF2" w:rsidRPr="00A1381C" w:rsidRDefault="00CB2AF2" w:rsidP="00CB2AF2">
      <w:r w:rsidRPr="00A1381C">
        <w:t>Такая картина наблюдается на фоне, во-первых, сокращения рождаемости – теперь на одну китаянку в репродуктивном возрасте приходится менее одного деторождения (для поддержания постоянной численности населения соответствующий показатель должен составлять 2,1), или 5,63 рождений на 1 тыс. человек (самый низкий показатель с момента образования КНР в 1949 году). Во-вторых, из-за роста продолжительности жизни: для мужчин – 76,6 года, для женщин – 81,9 (по этим показателям Китай вплотную приблизился к развитым странам). И в-третьих, из-за роста смертности – соответствующий коэффициент по итогам прошлого года составил 8,04 смертей на 1 тыс. человек (наивысший показатель с 1968 года).</w:t>
      </w:r>
    </w:p>
    <w:p w14:paraId="06208554" w14:textId="77777777" w:rsidR="00CB2AF2" w:rsidRPr="00A1381C" w:rsidRDefault="00CB2AF2" w:rsidP="00CB2AF2">
      <w:r w:rsidRPr="00A1381C">
        <w:t>Таким образом, в Китае произошел демографический переход. В будущем рождаемость станет сокращаться, смертность – расти, численность рабочей силы – уменьшаться, а численность пенсионеров – наоборот, быстро увеличиваться.</w:t>
      </w:r>
    </w:p>
    <w:p w14:paraId="28A79633" w14:textId="77777777" w:rsidR="00CB2AF2" w:rsidRPr="00A1381C" w:rsidRDefault="00CB2AF2" w:rsidP="00CB2AF2">
      <w:r w:rsidRPr="00A1381C">
        <w:t>В этом есть как позитивные, так и негативные стороны. К позитиву можно отнести следующее. Чисто статистически из-за сокращения населения рейтинг Китая при расчете каких-либо социально-экономических показателей на душу населения будет повышаться. Напомним, что, являясь второй экономикой мира по номинальному ВВП, по этому же показателю на душу населения Китай занимает лишь 78-е место.</w:t>
      </w:r>
    </w:p>
    <w:p w14:paraId="4039DC39" w14:textId="77777777" w:rsidR="00CB2AF2" w:rsidRPr="00A1381C" w:rsidRDefault="00CB2AF2" w:rsidP="00CB2AF2">
      <w:r w:rsidRPr="00A1381C">
        <w:t>Далее, национальные цели развития 2035 и 2049 годов предполагают удвоение ВВП на душу населения по сравнению с предыдущими периодами. Соответственно теоретически китайским властям будет проще удвоить этот показатель при меньшей численности населения.</w:t>
      </w:r>
    </w:p>
    <w:p w14:paraId="06C24B4E" w14:textId="7CD388AC" w:rsidR="00CB2AF2" w:rsidRPr="00A1381C" w:rsidRDefault="00CB2AF2" w:rsidP="00CB2AF2">
      <w:r w:rsidRPr="00A1381C">
        <w:t xml:space="preserve">Кроме того, лиц, впервые выходящих на рынок труда и самих работающих, будет становиться меньше. Соответственно и безработица может быть ниже. Очень условно, но все-таки с уменьшением количества потребителей проще обеспечивать продуктовую или энергетическую безопасность страны. Опять же нагрузка на инфраструктуру меньше, в городах будет </w:t>
      </w:r>
      <w:r w:rsidR="00914888">
        <w:t>«</w:t>
      </w:r>
      <w:r w:rsidRPr="00A1381C">
        <w:t>дышаться легче</w:t>
      </w:r>
      <w:r w:rsidR="00914888">
        <w:t>»</w:t>
      </w:r>
      <w:r w:rsidRPr="00A1381C">
        <w:t xml:space="preserve"> и т.д.</w:t>
      </w:r>
    </w:p>
    <w:p w14:paraId="66CFA595" w14:textId="77777777" w:rsidR="00CB2AF2" w:rsidRPr="00A1381C" w:rsidRDefault="00CB2AF2" w:rsidP="00CB2AF2">
      <w:r w:rsidRPr="00A1381C">
        <w:t xml:space="preserve">Однако на практике для китайского руководства негативные факторы более весомы. Пекин не рад сокращению населения и видит в этом серьезную угрозу будущему </w:t>
      </w:r>
      <w:r w:rsidRPr="00A1381C">
        <w:lastRenderedPageBreak/>
        <w:t>развитию страны. При сокращении группы лиц трудоспособного возраста возникает дефицит на рынке труда. Соответственно вес зарплаты в конечной стоимости продукции увеличивается, приводя к повышению ее итоговой стоимости. Конкурентоспособность китайских товаров снижается.</w:t>
      </w:r>
    </w:p>
    <w:p w14:paraId="47103273" w14:textId="4A695979" w:rsidR="00CB2AF2" w:rsidRPr="00A1381C" w:rsidRDefault="00CB2AF2" w:rsidP="00CB2AF2">
      <w:r w:rsidRPr="00A1381C">
        <w:t>При снижении численности работающих уменьшаются и налоговые поступления в бюджет от налога на доходы физических лиц. Кроме того, меньше работающих – меньше средний класс, меньше конечное потребление домохозяйств. А это уже прямая угроза правительственным планам по запуску новой модели экономического развития страны, основанной на приоритете конечного потребления (</w:t>
      </w:r>
      <w:r w:rsidR="00914888">
        <w:t>«</w:t>
      </w:r>
      <w:r w:rsidRPr="00A1381C">
        <w:t>двойная циркуляция</w:t>
      </w:r>
      <w:r w:rsidR="00914888">
        <w:t>»</w:t>
      </w:r>
      <w:r w:rsidRPr="00A1381C">
        <w:t>). Опять же будут снижаться темпы урбанизации, поэтому и резкого расширения спроса в городах больше не будет (до уровня развитых стран по этому показателю Китаю осталось примерно 15–20 п.п.).</w:t>
      </w:r>
    </w:p>
    <w:p w14:paraId="536C4024" w14:textId="77777777" w:rsidR="00CB2AF2" w:rsidRPr="00A1381C" w:rsidRDefault="00CB2AF2" w:rsidP="00CB2AF2">
      <w:r w:rsidRPr="00A1381C">
        <w:t>И самое опасное: рост численности пенсионеров требует соответствующего расширения пенсионного покрытия и нормального размера самих пенсий. Сейчас в Китае один пенсионер приходится примерно на четырех рабочих. Ожидается, что к середине века соотношение изменится и на одного пенсионера будет приходиться уже 1,5–2 рабочих. Сама численность лиц старше 60 лет к 2050-м годам вырастет примерно до 480 млн человек, или 35–40% населения. И им всем нужно будет платить пенсию. Исходя из этого, по разным оценкам, дефицит китайского пенсионного фонда на рубеже 2050-х годов может достигать более 10 трлн юаней.</w:t>
      </w:r>
    </w:p>
    <w:p w14:paraId="7AE58129" w14:textId="117B3201" w:rsidR="00CB2AF2" w:rsidRPr="00A1381C" w:rsidRDefault="00CB2AF2" w:rsidP="00CB2AF2">
      <w:r w:rsidRPr="00A1381C">
        <w:t xml:space="preserve">Нужно подчеркнуть, что сами китайские власти приложили руку к формированию и ускорению негативной тенденции. Главный элемент негатива – это запущенная в 1980 году политика </w:t>
      </w:r>
      <w:r w:rsidR="00914888">
        <w:t>«</w:t>
      </w:r>
      <w:r w:rsidRPr="00A1381C">
        <w:t>одна семья – один ребенок</w:t>
      </w:r>
      <w:r w:rsidR="00914888">
        <w:t>»</w:t>
      </w:r>
      <w:r w:rsidRPr="00A1381C">
        <w:t xml:space="preserve"> для снижения темпов прироста населения и регулирования его общей численности.</w:t>
      </w:r>
    </w:p>
    <w:p w14:paraId="51990B2A" w14:textId="306D804B" w:rsidR="00CB2AF2" w:rsidRPr="00A1381C" w:rsidRDefault="00CB2AF2" w:rsidP="00CB2AF2">
      <w:r w:rsidRPr="00A1381C">
        <w:t xml:space="preserve">Кроме сокращения темпов прироста она, во-первых, привела к дисбалансу в половом составе населения КНР в пользу мужчин и, во-вторых, способствовала формированию так называемой проблемы </w:t>
      </w:r>
      <w:r w:rsidR="00914888">
        <w:t>«</w:t>
      </w:r>
      <w:r w:rsidRPr="00A1381C">
        <w:t>4–2–1</w:t>
      </w:r>
      <w:r w:rsidR="00914888">
        <w:t>»</w:t>
      </w:r>
      <w:r w:rsidRPr="00A1381C">
        <w:t>: один работающий поддерживает двух родителей и четырех прародителей (по паре бабушек и дедушек с каждой из сторон своих родителей) за счет своих доходов. Это серьезный удар по потреблению.</w:t>
      </w:r>
    </w:p>
    <w:p w14:paraId="774E1B1A" w14:textId="77777777" w:rsidR="00CB2AF2" w:rsidRPr="00A1381C" w:rsidRDefault="00CB2AF2" w:rsidP="00CB2AF2">
      <w:r w:rsidRPr="00A1381C">
        <w:t>Высокие темпы урбанизации также привели к естественному сокращению рождаемости – в городе не нужно столько детей, как в сельской местности. Собственно говоря, в сельской местности дети и являются вашей пенсией.</w:t>
      </w:r>
    </w:p>
    <w:p w14:paraId="0A72B447" w14:textId="05BB271E" w:rsidR="00CB2AF2" w:rsidRPr="00A1381C" w:rsidRDefault="00CB2AF2" w:rsidP="00CB2AF2">
      <w:r w:rsidRPr="00A1381C">
        <w:t xml:space="preserve">Конечно, Пекин видит негативную тенденцию и борется с ней. В 2015–2016 годах китайские власти перешли от политики </w:t>
      </w:r>
      <w:r w:rsidR="00914888">
        <w:t>«</w:t>
      </w:r>
      <w:r w:rsidRPr="00A1381C">
        <w:t>одна семья – один ребенок</w:t>
      </w:r>
      <w:r w:rsidR="00914888">
        <w:t>»</w:t>
      </w:r>
      <w:r w:rsidRPr="00A1381C">
        <w:t xml:space="preserve"> к политике </w:t>
      </w:r>
      <w:r w:rsidR="00914888">
        <w:t>«</w:t>
      </w:r>
      <w:r w:rsidRPr="00A1381C">
        <w:t>одна семья – два ребенка</w:t>
      </w:r>
      <w:r w:rsidR="00914888">
        <w:t>»</w:t>
      </w:r>
      <w:r w:rsidRPr="00A1381C">
        <w:t>, а в 2021 году отменили вообще все ограничения на рождаемость и начали пропагандировать многодетность.</w:t>
      </w:r>
    </w:p>
    <w:p w14:paraId="6D7AB6C5" w14:textId="77777777" w:rsidR="00CB2AF2" w:rsidRPr="00A1381C" w:rsidRDefault="00CB2AF2" w:rsidP="00CB2AF2">
      <w:r w:rsidRPr="00A1381C">
        <w:t xml:space="preserve">Были запущены разнообразные программы поддержки материнства. Среди них: выплаты 3,6 тыс. юаней в год на каждого ребенка возрастом до трех лет; покрытие за счет медицинского страхования всех расходов, связанных с применением вспомогательных репродуктивных технологий, подготовкой и самими родами; увеличение продолжительности отпуска по уходу за ребенком; поощрение работодателей к учету семейных интересов; налоговые вычеты для родителей; частичная отмена платы за пользование государственным детским садом; дополнительный налог на </w:t>
      </w:r>
      <w:r w:rsidRPr="00A1381C">
        <w:lastRenderedPageBreak/>
        <w:t>противозачаточные средства (!); а также дополнительные, в том числе и жилищные, субсидии в зависимости от провинции.</w:t>
      </w:r>
    </w:p>
    <w:p w14:paraId="682A7CE9" w14:textId="17C29F80" w:rsidR="00CA32BC" w:rsidRPr="00A1381C" w:rsidRDefault="00CB2AF2" w:rsidP="00CB2AF2">
      <w:r w:rsidRPr="00A1381C">
        <w:t>Однако динамика развития страны замедляется – жить в Китае становится непросто: жесткая конкуренция, недостаток социальных лифтов и др. Молодые люди, с одной стороны, уже привыкли к хорошей жизни на фоне предыдущего экономического рывка. С другой – они понимают, что так быстро, как их родители, уже имущественно не вырастут. В этих условиях планы на двоих или троих детей весьма призрачны.</w:t>
      </w:r>
    </w:p>
    <w:p w14:paraId="20391C33" w14:textId="77777777" w:rsidR="003158C2" w:rsidRPr="00A1381C" w:rsidRDefault="003158C2" w:rsidP="003158C2">
      <w:pPr>
        <w:pStyle w:val="2"/>
      </w:pPr>
      <w:bookmarkStart w:id="186" w:name="_Toc220911694"/>
      <w:r w:rsidRPr="00A1381C">
        <w:t>Life.ru, 30.01.2026, Поляки забили тревогу из-за стремительного сокращения населения</w:t>
      </w:r>
      <w:bookmarkEnd w:id="186"/>
    </w:p>
    <w:p w14:paraId="49FB8FEB" w14:textId="77777777" w:rsidR="003158C2" w:rsidRPr="00A1381C" w:rsidRDefault="003158C2" w:rsidP="00CC26CD">
      <w:pPr>
        <w:pStyle w:val="3"/>
      </w:pPr>
      <w:bookmarkStart w:id="187" w:name="_Toc220911695"/>
      <w:r w:rsidRPr="00A1381C">
        <w:t>Численность населения Польши продолжает снижаться, достигнув к концу 2025 года 37,332 миллиона человек. Об этом сообщило Центральное статистическое управление страны.</w:t>
      </w:r>
      <w:bookmarkEnd w:id="187"/>
    </w:p>
    <w:p w14:paraId="52CCF779" w14:textId="56947048" w:rsidR="003158C2" w:rsidRPr="00A1381C" w:rsidRDefault="00914888" w:rsidP="003158C2">
      <w:r>
        <w:t>«</w:t>
      </w:r>
      <w:r w:rsidR="003158C2" w:rsidRPr="00A1381C">
        <w:t>В 2025 году число рождений было примерно на 168 000 меньше, чем число смертей. Естественный прирост населения составил минус 4,5 по сравнению с минус 4,2 в предыдущем году</w:t>
      </w:r>
      <w:r>
        <w:t>»</w:t>
      </w:r>
      <w:r w:rsidR="003158C2" w:rsidRPr="00A1381C">
        <w:t>, - говорится в сообщении.</w:t>
      </w:r>
    </w:p>
    <w:p w14:paraId="1C3EB347" w14:textId="77777777" w:rsidR="003158C2" w:rsidRPr="00A1381C" w:rsidRDefault="003158C2" w:rsidP="003158C2">
      <w:r w:rsidRPr="00A1381C">
        <w:t>Согласно предварительным подсчётам, в течение прошлого года на свет появилось около 238 тысяч младенцев. Этот показатель оказался ниже уровня 2024 года на 14 тысяч. Помимо этого, статистика фиксирует уменьшение количества несовершеннолетних граждан, а также лиц, относящихся к трудоспособной категории.</w:t>
      </w:r>
    </w:p>
    <w:p w14:paraId="2C7067DC" w14:textId="77777777" w:rsidR="003158C2" w:rsidRPr="00A1381C" w:rsidRDefault="003158C2" w:rsidP="003158C2">
      <w:r w:rsidRPr="00A1381C">
        <w:t>Специалисты обращают внимание, что если существующие демографические тренды не изменятся, то к 2060 году число жителей Польши способно снизиться до отметки в 28,4 миллиона. Даже наиболее благоприятный прогноз предполагает сокращение численности почти на 14%. Подобная перспектива создаёт серьёзные риски для стабильности пенсионного обеспечения и медицинской отрасли страны.</w:t>
      </w:r>
    </w:p>
    <w:p w14:paraId="6F4D3E2F" w14:textId="77777777" w:rsidR="003158C2" w:rsidRPr="00A1381C" w:rsidRDefault="003158C2" w:rsidP="003158C2">
      <w:r w:rsidRPr="00A1381C">
        <w:t>А ранее сообщалось, что демографическая яма на Украине углубляется. Смертность в Незалежной втрое превысила рождаемость. Однако проблема сложилась не на фоне начала Россией специальной военной операции. Ещё до начала полномасштабного конфликта рождаемость в стране сокращалась в среднем на 8% в год.</w:t>
      </w:r>
    </w:p>
    <w:p w14:paraId="220850E2" w14:textId="70FBAACB" w:rsidR="003158C2" w:rsidRPr="00A1381C" w:rsidRDefault="003158C2" w:rsidP="003158C2">
      <w:hyperlink r:id="rId63" w:history="1">
        <w:r w:rsidRPr="00A1381C">
          <w:rPr>
            <w:rStyle w:val="a3"/>
          </w:rPr>
          <w:t>https://life.ru/p/1836411</w:t>
        </w:r>
      </w:hyperlink>
      <w:r w:rsidRPr="00A1381C">
        <w:t xml:space="preserve"> </w:t>
      </w:r>
    </w:p>
    <w:p w14:paraId="2141AE3E" w14:textId="03686B6A" w:rsidR="00D84E77" w:rsidRPr="00A1381C" w:rsidRDefault="00D84E77" w:rsidP="00D84E77">
      <w:pPr>
        <w:pStyle w:val="2"/>
      </w:pPr>
      <w:bookmarkStart w:id="188" w:name="_Toc220911696"/>
      <w:r w:rsidRPr="00A1381C">
        <w:lastRenderedPageBreak/>
        <w:t>Investing.com, 30.01.2026, Ford Motor ожидает убыток по пенсионным обязательствам в $0,6 млрд</w:t>
      </w:r>
      <w:bookmarkEnd w:id="188"/>
    </w:p>
    <w:p w14:paraId="6FC63618" w14:textId="77777777" w:rsidR="00D84E77" w:rsidRPr="00A1381C" w:rsidRDefault="00D84E77" w:rsidP="00CC26CD">
      <w:pPr>
        <w:pStyle w:val="3"/>
      </w:pPr>
      <w:bookmarkStart w:id="189" w:name="_Toc220911697"/>
      <w:r w:rsidRPr="00A1381C">
        <w:t>Motor Co. (Нью-Йорк:F) сообщила в четверг, что ожидает отразить доналоговый убыток от переоценки примерно в $0,6 млрд, связанный с пенсионными планами и другими пособиями работникам после выхода на пенсию (OPEB) в результатах четвертого квартала 2025 года. Компания раскрыла эту информацию в заявлении, основанном на документе, поданном в Комиссию по ценным бумагам и биржам. Ford, акции которой торгуются вблизи 52-недельного максимума на уровне $14 за акцию с рыночной капитализацией $55,7 млрд, планирует опубликовать свой следующий отчет о прибыли 10 февраля 2026 года, согласно данным InvestingPro.</w:t>
      </w:r>
      <w:bookmarkEnd w:id="189"/>
    </w:p>
    <w:p w14:paraId="2216320E" w14:textId="77777777" w:rsidR="00D84E77" w:rsidRPr="00A1381C" w:rsidRDefault="00D84E77" w:rsidP="00D84E77">
      <w:r w:rsidRPr="00A1381C">
        <w:t>Ожидаемый убыток включает $0,3 млрд, связанных с пенсионными планами в США, и $0,3 млрд, связанных с пенсионными планами за пределами Соединенных Штатов. Влияние от глобальных планов OPEB описывается как несущественное. Ford заявила, что убыток от переоценки для планов в США был в значительной степени вызван актуарными убытками по сравнению с предположениями плана, в то время как убыток для планов за пределами США был результатом главным образом изменений в ключевых предположениях измерения, таких как улучшение продолжительности жизни.</w:t>
      </w:r>
    </w:p>
    <w:p w14:paraId="488AF5F6" w14:textId="77777777" w:rsidR="00D84E77" w:rsidRPr="00A1381C" w:rsidRDefault="00D84E77" w:rsidP="00D84E77">
      <w:r w:rsidRPr="00A1381C">
        <w:t>На посленалоговой основе ожидается, что убыток от переоценки уменьшит чистую прибыль Ford примерно на $0,5 млрд, исходя из налогового воздействия в соответствующих юрисдикциях. Ford пояснила, что эта переоценка считается особой статьей и не повлияет на скорректированный показатель EBIT компании или скорректированную прибыль на акцию. Компания также отметила, что переоценка не повлияла на ее денежную позицию в 2025 году и не меняет ожиданий по пенсионным взносам в 2026 году. Ford заявила, что ее финансируемые планы остаются полностью обеспеченными.</w:t>
      </w:r>
    </w:p>
    <w:p w14:paraId="160AC506" w14:textId="77777777" w:rsidR="00D84E77" w:rsidRPr="00A1381C" w:rsidRDefault="00D84E77" w:rsidP="00D84E77">
      <w:r w:rsidRPr="00A1381C">
        <w:t>С учетом эффекта этих убытков от переоценки, Ford ожидает, что недофинансированный статус для ее пенсионных планов и планов OPEB составит около $0,2 млрд и $4,4 млрд соответственно на конец 2025 года. Это сравнимо с $0,5 млрд и $4,4 млрд соответственно на конец 2024 года.</w:t>
      </w:r>
    </w:p>
    <w:p w14:paraId="363524D0" w14:textId="77777777" w:rsidR="00D84E77" w:rsidRPr="00A1381C" w:rsidRDefault="00D84E77" w:rsidP="00D84E77">
      <w:r w:rsidRPr="00A1381C">
        <w:t>Эта информация основана на пресс-релизе, включенном в документ компании, поданный в SEC.</w:t>
      </w:r>
    </w:p>
    <w:p w14:paraId="2FD20ACB" w14:textId="77777777" w:rsidR="00D84E77" w:rsidRPr="00A1381C" w:rsidRDefault="00D84E77" w:rsidP="00D84E77">
      <w:r w:rsidRPr="00A1381C">
        <w:t>Среди других недавних новостей, Ford Motor Company сделала несколько заметных объявлений и разработок. Компания назначила Лизу Дрейк президентом своего нового бизнеса по хранению энергии, Ford Energy, где она будет контролировать операции, включая производство аккумуляторных элементов и сборку систем. Это назначение происходит в то время, когда Ford планирует расширить свое внимание на системы хранения энергии. Кроме того, стратегия Ford по перепрофилированию своих производственных мощностей по производству аккумуляторов в США с использованием технологии, лицензированной у китайской CATL, в настоящее время находится под пристальным вниманием комитета Палаты представителей США, что вызывает вопросы об условиях лицензионного соглашения.</w:t>
      </w:r>
    </w:p>
    <w:p w14:paraId="27F4CF4F" w14:textId="77777777" w:rsidR="00D84E77" w:rsidRPr="00A1381C" w:rsidRDefault="00D84E77" w:rsidP="00D84E77">
      <w:r w:rsidRPr="00A1381C">
        <w:t xml:space="preserve">Ford также участвует в переговорах с General Motors о поддержке First Brands в процессе банкротства по Главе 11, потенциально путем предоплаты за будущие продукты. Между </w:t>
      </w:r>
      <w:r w:rsidRPr="00A1381C">
        <w:lastRenderedPageBreak/>
        <w:t>тем, Piper Sandler сохранила рейтинг Overweight для Ford, указывая на потенциальные улучшения гарантийного обслуживания как на значительный катализатор для 2026 года. Однако Ford инициировал отзыв более 116 000 автомобилей в США из-за электрической проблемы, которая представляет риск возгорания. Эти разработки отражают продолжающиеся усилия Ford по решению операционных проблем и изучению новых бизнес-возможностей.</w:t>
      </w:r>
    </w:p>
    <w:p w14:paraId="2BE2BF86" w14:textId="7192D1C9" w:rsidR="00CB2AF2" w:rsidRPr="00A1381C" w:rsidRDefault="00D84E77" w:rsidP="00D84E77">
      <w:hyperlink r:id="rId64" w:history="1">
        <w:r w:rsidRPr="00A1381C">
          <w:rPr>
            <w:rStyle w:val="a3"/>
          </w:rPr>
          <w:t>https://ru.investing.com/news/sec-filings/article-93CH-3088002</w:t>
        </w:r>
      </w:hyperlink>
    </w:p>
    <w:p w14:paraId="2AE9AE6E" w14:textId="47B35C4C" w:rsidR="00AF104E" w:rsidRPr="00A1381C" w:rsidRDefault="00AF104E" w:rsidP="00AF104E">
      <w:pPr>
        <w:pStyle w:val="2"/>
      </w:pPr>
      <w:bookmarkStart w:id="190" w:name="_Toc220911698"/>
      <w:r w:rsidRPr="00A1381C">
        <w:t>Financefeeds.com, 30.01.2026, Председатель Комиссии по ценным бумагам и биржам (SEC) Пол Аткинс выступает за интеграцию криптовалют в американские пенсионные планы</w:t>
      </w:r>
      <w:bookmarkEnd w:id="190"/>
    </w:p>
    <w:p w14:paraId="61D57ACA" w14:textId="5696772D" w:rsidR="00AF104E" w:rsidRPr="00A1381C" w:rsidRDefault="00AF104E" w:rsidP="00CC26CD">
      <w:pPr>
        <w:pStyle w:val="3"/>
      </w:pPr>
      <w:bookmarkStart w:id="191" w:name="_Toc220911699"/>
      <w:r w:rsidRPr="00A1381C">
        <w:t xml:space="preserve">В рамках знакового изменения политики США в области пенсионного обеспечения председатель Комиссии по ценным бумагам и биржам (SEC) Пол Аткинс 29 января 2026 года подтвердил свою поддержку открытия рынка пенсионных планов 401(k) объемом двенадцать с половиной триллионов долларов для цифровых активов. Выступая на саммите по цифровым финансам в Вашингтоне, Аткинс заявил, что сейчас </w:t>
      </w:r>
      <w:r w:rsidR="00914888">
        <w:t>«</w:t>
      </w:r>
      <w:r w:rsidRPr="00A1381C">
        <w:t>подходящее время</w:t>
      </w:r>
      <w:r w:rsidR="00914888">
        <w:t>»</w:t>
      </w:r>
      <w:r w:rsidRPr="00A1381C">
        <w:t xml:space="preserve"> для модернизации Закона о гарантиях пенсионного обеспечения работников (ERISA), чтобы предоставить рядовым работникам тот же доступ к альтернативным инвестициям, которым институциональные пенсионные фонды пользовались на протяжении десятилетий.</w:t>
      </w:r>
      <w:bookmarkEnd w:id="191"/>
      <w:r w:rsidRPr="00A1381C">
        <w:t xml:space="preserve"> </w:t>
      </w:r>
    </w:p>
    <w:p w14:paraId="55D48680" w14:textId="2785BF68" w:rsidR="00AF104E" w:rsidRPr="00A1381C" w:rsidRDefault="00AF104E" w:rsidP="00AF104E">
      <w:r w:rsidRPr="00A1381C">
        <w:t xml:space="preserve">Эта позиция соответствует указу президента Трампа от августа 2025 года </w:t>
      </w:r>
      <w:r w:rsidR="00914888">
        <w:t>«</w:t>
      </w:r>
      <w:r w:rsidRPr="00A1381C">
        <w:t>Демократизация доступа к альтернативным активам</w:t>
      </w:r>
      <w:r w:rsidR="00914888">
        <w:t>»</w:t>
      </w:r>
      <w:r w:rsidRPr="00A1381C">
        <w:t xml:space="preserve">, который предписывает федеральным агентствам пересмотреть определение </w:t>
      </w:r>
      <w:r w:rsidR="00914888">
        <w:t>«</w:t>
      </w:r>
      <w:r w:rsidRPr="00A1381C">
        <w:t>квалифицированных активов</w:t>
      </w:r>
      <w:r w:rsidR="00914888">
        <w:t>»</w:t>
      </w:r>
      <w:r w:rsidRPr="00A1381C">
        <w:t xml:space="preserve"> для пенсионных планов с установленными взносами. Аткинс подчеркнул, что, устанавливая четкие стандарты, </w:t>
      </w:r>
      <w:r w:rsidR="00914888">
        <w:t>«</w:t>
      </w:r>
      <w:r w:rsidRPr="00A1381C">
        <w:t>соответствующие поставленным целям</w:t>
      </w:r>
      <w:r w:rsidR="00914888">
        <w:t>»</w:t>
      </w:r>
      <w:r w:rsidRPr="00A1381C">
        <w:t>, вместо того чтобы полагаться на ретроспективное применение, SEC может создать надежный путь для американцев к диверсификации своих долгосрочных сбережений с помощью биткоина, эфириума и других ценных бумаг на основе блокчейна.</w:t>
      </w:r>
    </w:p>
    <w:p w14:paraId="5538C4A6" w14:textId="3E87D584" w:rsidR="00AF104E" w:rsidRPr="00A1381C" w:rsidRDefault="00AF104E" w:rsidP="00AF104E">
      <w:r w:rsidRPr="00A1381C">
        <w:t xml:space="preserve">Противостояние эпохе </w:t>
      </w:r>
      <w:r w:rsidR="00914888">
        <w:t>«</w:t>
      </w:r>
      <w:r w:rsidRPr="00A1381C">
        <w:t>регулирования путем принудительного исполнения</w:t>
      </w:r>
      <w:r w:rsidR="00914888">
        <w:t>»</w:t>
      </w:r>
      <w:r w:rsidRPr="00A1381C">
        <w:t xml:space="preserve"> и содействие предоставлению исключений для инноваций.</w:t>
      </w:r>
    </w:p>
    <w:p w14:paraId="7DDD0093" w14:textId="66A141BC" w:rsidR="00AF104E" w:rsidRPr="00A1381C" w:rsidRDefault="00AF104E" w:rsidP="00AF104E">
      <w:r w:rsidRPr="00A1381C">
        <w:t xml:space="preserve">Видение председателя Аткинса относительно пенсионного обеспечения к 2026 году основано на принципиальном неприятии ограничительного подхода предыдущей администрации к цифровым активам. Он утверждал, что эпоха </w:t>
      </w:r>
      <w:r w:rsidR="00914888">
        <w:t>«</w:t>
      </w:r>
      <w:r w:rsidRPr="00A1381C">
        <w:t>регулирования посредством правоприменения</w:t>
      </w:r>
      <w:r w:rsidR="00914888">
        <w:t>»</w:t>
      </w:r>
      <w:r w:rsidRPr="00A1381C">
        <w:t xml:space="preserve">, в рамках которой SEC преследовала сотни криптокомпаний, лишь подавила внутренние инновации и привела к оттоку капитала за границу. Чтобы изменить эту тенденцию, Аткинс подтвердил, что SEC завершает разработку рамочной программы </w:t>
      </w:r>
      <w:r w:rsidR="00914888">
        <w:t>«</w:t>
      </w:r>
      <w:r w:rsidRPr="00A1381C">
        <w:t>исключений для инноваций</w:t>
      </w:r>
      <w:r w:rsidR="00914888">
        <w:t>»</w:t>
      </w:r>
      <w:r w:rsidRPr="00A1381C">
        <w:t xml:space="preserve">, которая, как ожидается, будет опубликована к концу первого квартала. Эта программа предоставит квалифицированным фирмам временное освобождение от некоторых требований законодательства о ценных бумагах к раскрытию информации, что позволит им пилотировать продукты на основе блокчейна и криптовалютные инструменты, готовые к использованию в пенсионных планах 401(k), в регулируемой среде </w:t>
      </w:r>
      <w:r w:rsidR="00914888">
        <w:t>«</w:t>
      </w:r>
      <w:r w:rsidRPr="00A1381C">
        <w:t>песочницы</w:t>
      </w:r>
      <w:r w:rsidR="00914888">
        <w:t>»</w:t>
      </w:r>
      <w:r w:rsidRPr="00A1381C">
        <w:t xml:space="preserve">. Председатель считает, что, поощряя дух </w:t>
      </w:r>
      <w:r w:rsidR="00914888">
        <w:t>«</w:t>
      </w:r>
      <w:r w:rsidRPr="00A1381C">
        <w:t xml:space="preserve">предпринимательства и всеобщего </w:t>
      </w:r>
      <w:r w:rsidRPr="00A1381C">
        <w:lastRenderedPageBreak/>
        <w:t>процветания</w:t>
      </w:r>
      <w:r w:rsidR="00914888">
        <w:t>»</w:t>
      </w:r>
      <w:r w:rsidRPr="00A1381C">
        <w:t>, США смогут восстановить свои конкурентные преимущества в глобальной гонке финансовых технологий, одновременно обеспечив интеграцию необходимых мер защиты инвесторов, таких как разделение фондов и обязательное раскрытие информации о рисках, непосредственно в новую цифровую инфраструктуру.</w:t>
      </w:r>
    </w:p>
    <w:p w14:paraId="226BF34D" w14:textId="77777777" w:rsidR="00AF104E" w:rsidRPr="00A1381C" w:rsidRDefault="00AF104E" w:rsidP="00AF104E">
      <w:r w:rsidRPr="00A1381C">
        <w:t>Противодействие политической негативной реакции и риски волатильности в долгосрочных сбережениях</w:t>
      </w:r>
    </w:p>
    <w:p w14:paraId="22619A08" w14:textId="7B3E2A4E" w:rsidR="00AF104E" w:rsidRPr="00A1381C" w:rsidRDefault="00AF104E" w:rsidP="00AF104E">
      <w:r w:rsidRPr="00A1381C">
        <w:t xml:space="preserve">Попытка включить криптовалюты в пенсионные планы 401(k) не обошлась без резкого политического сопротивления, особенно со стороны банковского комитета Сената. Сенатор Элизабет Уоррен и другие критики недавно направили официальное письмо председателю Аткинсу, предупреждая, что распоряжение администрации Трампа </w:t>
      </w:r>
      <w:r w:rsidR="00914888">
        <w:t>«</w:t>
      </w:r>
      <w:r w:rsidRPr="00A1381C">
        <w:t>ставит под угрозу инвесторов</w:t>
      </w:r>
      <w:r w:rsidR="00914888">
        <w:t>»</w:t>
      </w:r>
      <w:r w:rsidRPr="00A1381C">
        <w:t xml:space="preserve">, подвергая их источники дохода </w:t>
      </w:r>
      <w:r w:rsidR="00914888">
        <w:t>«</w:t>
      </w:r>
      <w:r w:rsidRPr="00A1381C">
        <w:t>резким колебаниям цен</w:t>
      </w:r>
      <w:r w:rsidR="00914888">
        <w:t>»</w:t>
      </w:r>
      <w:r w:rsidRPr="00A1381C">
        <w:t xml:space="preserve"> на криптовалютном рынке. Аткинс возразил против этих опасений, предположив, что взвешенные инвестиции — возможно, от одного до трех процентов — могут фактически улучшить чистую доходность портфеля с поправкой на риск в течение тридцатилетнего периода. Он отметил, что приток </w:t>
      </w:r>
      <w:r w:rsidR="00914888">
        <w:t>«</w:t>
      </w:r>
      <w:r w:rsidRPr="00A1381C">
        <w:t>терпеливого капитала</w:t>
      </w:r>
      <w:r w:rsidR="00914888">
        <w:t>»</w:t>
      </w:r>
      <w:r w:rsidRPr="00A1381C">
        <w:t xml:space="preserve"> из пенсионных счетов может обеспечить ту самую стабильность, которой сейчас не хватает криптовалютному рынку, смещая этот класс активов от спекулятивных розничных циклов к более зрелой институциональной основе. Поскольку SEC готовится к официальной фазе нормотворчества этой весной, основное внимание будет по-прежнему сосредоточено на том, сможет ли агентство сбалансировать амбиции президента по созданию </w:t>
      </w:r>
      <w:r w:rsidR="00914888">
        <w:t>«</w:t>
      </w:r>
      <w:r w:rsidRPr="00A1381C">
        <w:t>крипто-сверхдержавы</w:t>
      </w:r>
      <w:r w:rsidR="00914888">
        <w:t>»</w:t>
      </w:r>
      <w:r w:rsidRPr="00A1381C">
        <w:t xml:space="preserve"> с законодательной обязанностью защищать вкладчиков с обычного рынка от присущих все еще развивающихся финансовых рисков.</w:t>
      </w:r>
    </w:p>
    <w:p w14:paraId="2EEF6FE9" w14:textId="2971C344" w:rsidR="00D84E77" w:rsidRPr="00A1381C" w:rsidRDefault="00AF104E" w:rsidP="00AF104E">
      <w:hyperlink r:id="rId65" w:history="1">
        <w:r w:rsidRPr="00A1381C">
          <w:rPr>
            <w:rStyle w:val="a3"/>
          </w:rPr>
          <w:t>https://financefeeds.com/ru/sec-chair-paul-atkins-advocates-for-cryptocurrency-integration-in-american-retirement-plans/</w:t>
        </w:r>
      </w:hyperlink>
    </w:p>
    <w:p w14:paraId="7631E43D" w14:textId="4D07A7F2" w:rsidR="00AF104E" w:rsidRPr="009A51BA" w:rsidRDefault="0092184F" w:rsidP="0092184F">
      <w:pPr>
        <w:pStyle w:val="2"/>
      </w:pPr>
      <w:bookmarkStart w:id="192" w:name="_Toc220911700"/>
      <w:r>
        <w:rPr>
          <w:lang w:val="en-US"/>
        </w:rPr>
        <w:t>Knopka</w:t>
      </w:r>
      <w:r w:rsidRPr="0092184F">
        <w:t>.</w:t>
      </w:r>
      <w:r>
        <w:rPr>
          <w:lang w:val="en-US"/>
        </w:rPr>
        <w:t>ca</w:t>
      </w:r>
      <w:r w:rsidRPr="0092184F">
        <w:t>, 01.02.2026, Оттава планирует привлечь банки и пенсионные фонды к финансированию доступного жилья</w:t>
      </w:r>
      <w:bookmarkEnd w:id="192"/>
    </w:p>
    <w:p w14:paraId="021A4C00" w14:textId="77777777" w:rsidR="0092184F" w:rsidRPr="0092184F" w:rsidRDefault="0092184F" w:rsidP="0092184F">
      <w:pPr>
        <w:pStyle w:val="3"/>
      </w:pPr>
      <w:bookmarkStart w:id="193" w:name="_Toc220911701"/>
      <w:r w:rsidRPr="0092184F">
        <w:t>Министр по вопросам жилья Канады Грегор Робертсон заявил, что правительство намерено ускорить строительство жилья в ряде провинций, привлекая застройщиков к проектам доступного жилья, которые поддерживает Оттава.</w:t>
      </w:r>
      <w:bookmarkEnd w:id="193"/>
    </w:p>
    <w:p w14:paraId="13A00910" w14:textId="77777777" w:rsidR="0092184F" w:rsidRPr="0092184F" w:rsidRDefault="0092184F" w:rsidP="0092184F">
      <w:r w:rsidRPr="0092184F">
        <w:t xml:space="preserve">Министр сообщил, что новое агентство </w:t>
      </w:r>
      <w:r w:rsidRPr="0092184F">
        <w:rPr>
          <w:lang w:val="en-US"/>
        </w:rPr>
        <w:t>Build</w:t>
      </w:r>
      <w:r w:rsidRPr="0092184F">
        <w:t xml:space="preserve"> </w:t>
      </w:r>
      <w:r w:rsidRPr="0092184F">
        <w:rPr>
          <w:lang w:val="en-US"/>
        </w:rPr>
        <w:t>Canada</w:t>
      </w:r>
      <w:r w:rsidRPr="0092184F">
        <w:t xml:space="preserve"> </w:t>
      </w:r>
      <w:r w:rsidRPr="0092184F">
        <w:rPr>
          <w:lang w:val="en-US"/>
        </w:rPr>
        <w:t>Homes</w:t>
      </w:r>
      <w:r w:rsidRPr="0092184F">
        <w:t xml:space="preserve"> работает над тем, чтобы канадские банки и пенсионные фонды активнее участвовали в финансировании таких проектов.</w:t>
      </w:r>
    </w:p>
    <w:p w14:paraId="6E3EB8DC" w14:textId="56FE9893" w:rsidR="0092184F" w:rsidRPr="0092184F" w:rsidRDefault="0092184F" w:rsidP="0092184F">
      <w:r w:rsidRPr="0092184F">
        <w:t>Робертсон признал, что жилищный вопрос остается одной из главных проблем для канадских семей. «Я сосредоточен на строительстве доступного жилья как ключевом элементе повышения уровня доступности жизни в Канаде», — заявил министр.</w:t>
      </w:r>
    </w:p>
    <w:p w14:paraId="1BD9F631" w14:textId="77777777" w:rsidR="0092184F" w:rsidRPr="0092184F" w:rsidRDefault="0092184F" w:rsidP="0092184F">
      <w:r w:rsidRPr="0092184F">
        <w:t xml:space="preserve">Агентство </w:t>
      </w:r>
      <w:r w:rsidRPr="0092184F">
        <w:rPr>
          <w:lang w:val="en-US"/>
        </w:rPr>
        <w:t>Build</w:t>
      </w:r>
      <w:r w:rsidRPr="0092184F">
        <w:t xml:space="preserve"> </w:t>
      </w:r>
      <w:r w:rsidRPr="0092184F">
        <w:rPr>
          <w:lang w:val="en-US"/>
        </w:rPr>
        <w:t>Canada</w:t>
      </w:r>
      <w:r w:rsidRPr="0092184F">
        <w:t xml:space="preserve"> </w:t>
      </w:r>
      <w:r w:rsidRPr="0092184F">
        <w:rPr>
          <w:lang w:val="en-US"/>
        </w:rPr>
        <w:t>Homes</w:t>
      </w:r>
      <w:r w:rsidRPr="0092184F">
        <w:t xml:space="preserve"> было запущено в сентябре с начальным капиталом $13 млрд Его задача — наращивать объем строительства «некоммерческого» жилья, которое сдается по ценам ниже рыночных благодаря государственной поддержке.</w:t>
      </w:r>
    </w:p>
    <w:p w14:paraId="41876F03" w14:textId="77777777" w:rsidR="0092184F" w:rsidRPr="0092184F" w:rsidRDefault="0092184F" w:rsidP="0092184F">
      <w:r w:rsidRPr="0092184F">
        <w:t xml:space="preserve">Большинство канадцев не будет жить в таких домах, но смешанные проекты — где часть квартир доступна по льготным ставкам, а часть по рыночным — могут стимулировать </w:t>
      </w:r>
      <w:r w:rsidRPr="0092184F">
        <w:lastRenderedPageBreak/>
        <w:t xml:space="preserve">активность на всем рынке, отметил Робертсон. Один из первых проектов агентства — комплекс </w:t>
      </w:r>
      <w:r w:rsidRPr="0092184F">
        <w:rPr>
          <w:lang w:val="en-US"/>
        </w:rPr>
        <w:t>Arbo</w:t>
      </w:r>
      <w:r w:rsidRPr="0092184F">
        <w:t xml:space="preserve"> в Торонто на 540 квартир, где не менее 40% жилья будет доступным.</w:t>
      </w:r>
    </w:p>
    <w:p w14:paraId="28FB061E" w14:textId="77777777" w:rsidR="0092184F" w:rsidRPr="0092184F" w:rsidRDefault="0092184F" w:rsidP="0092184F">
      <w:r w:rsidRPr="0092184F">
        <w:t>Правительство уже несколько лет пытается стимулировать жилищное строительство, в том числе через прямое финансирование муниципалитетов для изменения зонирования и снижения административных барьеров.</w:t>
      </w:r>
    </w:p>
    <w:p w14:paraId="7CD5604C" w14:textId="77777777" w:rsidR="0092184F" w:rsidRPr="00B55464" w:rsidRDefault="0092184F" w:rsidP="0092184F">
      <w:r w:rsidRPr="00B55464">
        <w:t>По данным Канадской ипотечной и жилищной корпорации (</w:t>
      </w:r>
      <w:r w:rsidRPr="0092184F">
        <w:rPr>
          <w:lang w:val="en-US"/>
        </w:rPr>
        <w:t>CMHC</w:t>
      </w:r>
      <w:r w:rsidRPr="00B55464">
        <w:t>), в 2025 году число начатых строек выросло на 5,6 %. Рост обеспечили в основном Альберта и Квебек, в Онтарио и Британской Колумбии объемы строительства сократились.</w:t>
      </w:r>
    </w:p>
    <w:p w14:paraId="3AC6AF78" w14:textId="77777777" w:rsidR="0092184F" w:rsidRPr="00B55464" w:rsidRDefault="0092184F" w:rsidP="0092184F">
      <w:r w:rsidRPr="00B55464">
        <w:t>Робертсон признал, что результаты в разных регионах страны остаются неравномерными, а основная часть строительства по-прежнему должна приходиться на частный сектор. Темпы зависят от процентных ставок, стоимости материалов и спроса — факторов, которые правительство контролирует лишь частично.</w:t>
      </w:r>
    </w:p>
    <w:p w14:paraId="6D91ADF8" w14:textId="77777777" w:rsidR="0092184F" w:rsidRPr="00B55464" w:rsidRDefault="0092184F" w:rsidP="0092184F">
      <w:r w:rsidRPr="00B55464">
        <w:t xml:space="preserve">Тем не менее Оттава намерена «сглаживать спады» на рынке, направляя государственные и провинциальные инвестиции в проекты доступного жилья. По замыслу министра, если застройщики не видят экономической выгоды в рыночных проектах, </w:t>
      </w:r>
      <w:r w:rsidRPr="0092184F">
        <w:rPr>
          <w:lang w:val="en-US"/>
        </w:rPr>
        <w:t>Build</w:t>
      </w:r>
      <w:r w:rsidRPr="00B55464">
        <w:t xml:space="preserve"> </w:t>
      </w:r>
      <w:r w:rsidRPr="0092184F">
        <w:rPr>
          <w:lang w:val="en-US"/>
        </w:rPr>
        <w:t>Canada</w:t>
      </w:r>
      <w:r w:rsidRPr="00B55464">
        <w:t xml:space="preserve"> </w:t>
      </w:r>
      <w:r w:rsidRPr="0092184F">
        <w:rPr>
          <w:lang w:val="en-US"/>
        </w:rPr>
        <w:t>Homes</w:t>
      </w:r>
      <w:r w:rsidRPr="00B55464">
        <w:t xml:space="preserve"> может сделать для них привлекательными проекты с социальной составляющей.</w:t>
      </w:r>
    </w:p>
    <w:p w14:paraId="15345188" w14:textId="77777777" w:rsidR="0092184F" w:rsidRPr="00B55464" w:rsidRDefault="0092184F" w:rsidP="0092184F">
      <w:r w:rsidRPr="00B55464">
        <w:t>Эксперт по жилищной политике Майк Моффатт считает, что идея сглаживать циклы строительства с помощью госпрограмм выглядит логичной, но многое будет зависеть от скорости реализации. Если правительство не сможет быстро запускать проекты, они могут начать строиться уже в период нового рыночного подъема и упустить момент.</w:t>
      </w:r>
    </w:p>
    <w:p w14:paraId="16BA8DDE" w14:textId="77777777" w:rsidR="0092184F" w:rsidRPr="00B55464" w:rsidRDefault="0092184F" w:rsidP="0092184F">
      <w:r w:rsidRPr="00B55464">
        <w:t xml:space="preserve">По словам Робертсона, агентство </w:t>
      </w:r>
      <w:r w:rsidRPr="0092184F">
        <w:rPr>
          <w:lang w:val="en-US"/>
        </w:rPr>
        <w:t>Build</w:t>
      </w:r>
      <w:r w:rsidRPr="00B55464">
        <w:t xml:space="preserve"> </w:t>
      </w:r>
      <w:r w:rsidRPr="0092184F">
        <w:rPr>
          <w:lang w:val="en-US"/>
        </w:rPr>
        <w:t>Canada</w:t>
      </w:r>
      <w:r w:rsidRPr="00B55464">
        <w:t xml:space="preserve"> </w:t>
      </w:r>
      <w:r w:rsidRPr="0092184F">
        <w:rPr>
          <w:lang w:val="en-US"/>
        </w:rPr>
        <w:t>Homes</w:t>
      </w:r>
      <w:r w:rsidRPr="00B55464">
        <w:t xml:space="preserve"> работает более гибко, чем прежние программы, и уже получило около 450 заявок от провинций, общественных организаций и частных застройщиков.</w:t>
      </w:r>
    </w:p>
    <w:p w14:paraId="14F5357A" w14:textId="77777777" w:rsidR="0092184F" w:rsidRPr="00B55464" w:rsidRDefault="0092184F" w:rsidP="0092184F">
      <w:r w:rsidRPr="00B55464">
        <w:t>Министр подчеркнул, что Оттава не намерена финансировать проекты в одиночку и рассчитывает на крупные источники частного капитала. «Я надеюсь, что мы сможем привлечь инвестиции, существенно снизив риски для проектов доступного жилья. Федеральное правительство вместе с партнерами может сделать такие вложения стабильными и долгосрочными», — отметил Робертсон.</w:t>
      </w:r>
    </w:p>
    <w:p w14:paraId="18B4060F" w14:textId="1A274821" w:rsidR="0092184F" w:rsidRPr="00B55464" w:rsidRDefault="0092184F" w:rsidP="0092184F">
      <w:r w:rsidRPr="00B55464">
        <w:t xml:space="preserve">Однако Моффатт отмечает, что пока неясно, какие именно механизмы позволят убедить банки и пенсионные фонды вкладываться в сектор, который приносит ограниченную прибыль. «Предоставление недорогого жилья — важная социальная задача, но оно редко бывает высокодоходным. В этом и заключается главный вопрос: как правительство собирается реализовать этот план», — отметил эксперт. </w:t>
      </w:r>
    </w:p>
    <w:p w14:paraId="36D61481" w14:textId="4DD59160" w:rsidR="00412811" w:rsidRPr="00412811" w:rsidRDefault="0092184F" w:rsidP="00760486">
      <w:hyperlink r:id="rId66" w:history="1">
        <w:r w:rsidRPr="008F1A66">
          <w:rPr>
            <w:rStyle w:val="a3"/>
            <w:lang w:val="en-US"/>
          </w:rPr>
          <w:t>https</w:t>
        </w:r>
        <w:r w:rsidRPr="00B55464">
          <w:rPr>
            <w:rStyle w:val="a3"/>
          </w:rPr>
          <w:t>://</w:t>
        </w:r>
        <w:r w:rsidRPr="008F1A66">
          <w:rPr>
            <w:rStyle w:val="a3"/>
            <w:lang w:val="en-US"/>
          </w:rPr>
          <w:t>news</w:t>
        </w:r>
        <w:r w:rsidRPr="00B55464">
          <w:rPr>
            <w:rStyle w:val="a3"/>
          </w:rPr>
          <w:t>.</w:t>
        </w:r>
        <w:r w:rsidRPr="008F1A66">
          <w:rPr>
            <w:rStyle w:val="a3"/>
            <w:lang w:val="en-US"/>
          </w:rPr>
          <w:t>knopka</w:t>
        </w:r>
        <w:r w:rsidRPr="00B55464">
          <w:rPr>
            <w:rStyle w:val="a3"/>
          </w:rPr>
          <w:t>.</w:t>
        </w:r>
        <w:r w:rsidRPr="008F1A66">
          <w:rPr>
            <w:rStyle w:val="a3"/>
            <w:lang w:val="en-US"/>
          </w:rPr>
          <w:t>ca</w:t>
        </w:r>
        <w:r w:rsidRPr="00B55464">
          <w:rPr>
            <w:rStyle w:val="a3"/>
          </w:rPr>
          <w:t>/</w:t>
        </w:r>
        <w:r w:rsidRPr="008F1A66">
          <w:rPr>
            <w:rStyle w:val="a3"/>
            <w:lang w:val="en-US"/>
          </w:rPr>
          <w:t>read</w:t>
        </w:r>
        <w:r w:rsidRPr="00B55464">
          <w:rPr>
            <w:rStyle w:val="a3"/>
          </w:rPr>
          <w:t>/29270</w:t>
        </w:r>
      </w:hyperlink>
      <w:r w:rsidRPr="00B55464">
        <w:t xml:space="preserve"> </w:t>
      </w:r>
    </w:p>
    <w:sectPr w:rsidR="00412811" w:rsidRPr="00412811" w:rsidSect="00B01BEA">
      <w:headerReference w:type="default" r:id="rId67"/>
      <w:footerReference w:type="default" r:id="rId68"/>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90CA7" w14:textId="77777777" w:rsidR="0052797F" w:rsidRDefault="0052797F">
      <w:r>
        <w:separator/>
      </w:r>
    </w:p>
  </w:endnote>
  <w:endnote w:type="continuationSeparator" w:id="0">
    <w:p w14:paraId="73FDEA00" w14:textId="77777777" w:rsidR="0052797F" w:rsidRDefault="0052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EAB6" w14:textId="77777777" w:rsidR="0052797F" w:rsidRDefault="0052797F">
      <w:r>
        <w:separator/>
      </w:r>
    </w:p>
  </w:footnote>
  <w:footnote w:type="continuationSeparator" w:id="0">
    <w:p w14:paraId="5A1F5D53" w14:textId="77777777" w:rsidR="0052797F" w:rsidRDefault="0052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226"/>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1B46"/>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495"/>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63F"/>
    <w:rsid w:val="00110E70"/>
    <w:rsid w:val="001113E9"/>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39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6B7D"/>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B23"/>
    <w:rsid w:val="00231F21"/>
    <w:rsid w:val="00232C1A"/>
    <w:rsid w:val="00232D91"/>
    <w:rsid w:val="00232E27"/>
    <w:rsid w:val="0023357A"/>
    <w:rsid w:val="00233601"/>
    <w:rsid w:val="002337F8"/>
    <w:rsid w:val="00234323"/>
    <w:rsid w:val="00234655"/>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2B68"/>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430"/>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EAA"/>
    <w:rsid w:val="00283F15"/>
    <w:rsid w:val="002846AD"/>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398E"/>
    <w:rsid w:val="002D465B"/>
    <w:rsid w:val="002D5CFC"/>
    <w:rsid w:val="002D60C1"/>
    <w:rsid w:val="002D6FE0"/>
    <w:rsid w:val="002D7365"/>
    <w:rsid w:val="002D7489"/>
    <w:rsid w:val="002D7690"/>
    <w:rsid w:val="002E04F1"/>
    <w:rsid w:val="002E0719"/>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8C2"/>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2A"/>
    <w:rsid w:val="0036317D"/>
    <w:rsid w:val="00363C09"/>
    <w:rsid w:val="003642D4"/>
    <w:rsid w:val="0036430F"/>
    <w:rsid w:val="00365066"/>
    <w:rsid w:val="003652BA"/>
    <w:rsid w:val="00365335"/>
    <w:rsid w:val="00366827"/>
    <w:rsid w:val="00366AC5"/>
    <w:rsid w:val="00366B1E"/>
    <w:rsid w:val="003679F9"/>
    <w:rsid w:val="00370616"/>
    <w:rsid w:val="0037088A"/>
    <w:rsid w:val="00370E0E"/>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22E"/>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A7DC6"/>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C71E0"/>
    <w:rsid w:val="003D0599"/>
    <w:rsid w:val="003D0D6C"/>
    <w:rsid w:val="003D0F90"/>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D7809"/>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1BB7"/>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DA3"/>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6A2"/>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4BC2"/>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588"/>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1C94"/>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4DF"/>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8FF"/>
    <w:rsid w:val="004E1A8B"/>
    <w:rsid w:val="004E1E8A"/>
    <w:rsid w:val="004E2155"/>
    <w:rsid w:val="004E334E"/>
    <w:rsid w:val="004E50BA"/>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1C0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97F"/>
    <w:rsid w:val="00527B68"/>
    <w:rsid w:val="00527E63"/>
    <w:rsid w:val="00531A36"/>
    <w:rsid w:val="005322A3"/>
    <w:rsid w:val="005326A1"/>
    <w:rsid w:val="0053358F"/>
    <w:rsid w:val="00533DBD"/>
    <w:rsid w:val="00534D73"/>
    <w:rsid w:val="005356FF"/>
    <w:rsid w:val="00535B74"/>
    <w:rsid w:val="00535D8B"/>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34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04D"/>
    <w:rsid w:val="005F41CB"/>
    <w:rsid w:val="005F436C"/>
    <w:rsid w:val="005F43E7"/>
    <w:rsid w:val="005F4415"/>
    <w:rsid w:val="005F4909"/>
    <w:rsid w:val="005F4ADB"/>
    <w:rsid w:val="005F5037"/>
    <w:rsid w:val="005F58E1"/>
    <w:rsid w:val="005F5B1A"/>
    <w:rsid w:val="005F6993"/>
    <w:rsid w:val="005F74D4"/>
    <w:rsid w:val="005F757C"/>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5EC2"/>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0E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8E3"/>
    <w:rsid w:val="006B6D59"/>
    <w:rsid w:val="006B7EC7"/>
    <w:rsid w:val="006C03C4"/>
    <w:rsid w:val="006C1EDA"/>
    <w:rsid w:val="006C2A9D"/>
    <w:rsid w:val="006C2C65"/>
    <w:rsid w:val="006C2D80"/>
    <w:rsid w:val="006C31B5"/>
    <w:rsid w:val="006C3E83"/>
    <w:rsid w:val="006C3EF9"/>
    <w:rsid w:val="006C4B49"/>
    <w:rsid w:val="006C5269"/>
    <w:rsid w:val="006C5A58"/>
    <w:rsid w:val="006C71B0"/>
    <w:rsid w:val="006C72A1"/>
    <w:rsid w:val="006C7687"/>
    <w:rsid w:val="006C7BF9"/>
    <w:rsid w:val="006D076A"/>
    <w:rsid w:val="006D0D86"/>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7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0486"/>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939"/>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713"/>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B82"/>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007A"/>
    <w:rsid w:val="008114CA"/>
    <w:rsid w:val="0081182E"/>
    <w:rsid w:val="00812EC9"/>
    <w:rsid w:val="008131F8"/>
    <w:rsid w:val="0081339B"/>
    <w:rsid w:val="00813810"/>
    <w:rsid w:val="0081413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779E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0A3"/>
    <w:rsid w:val="008B4337"/>
    <w:rsid w:val="008B49F9"/>
    <w:rsid w:val="008B4F3E"/>
    <w:rsid w:val="008B51C8"/>
    <w:rsid w:val="008B5522"/>
    <w:rsid w:val="008B5799"/>
    <w:rsid w:val="008B607F"/>
    <w:rsid w:val="008B60BE"/>
    <w:rsid w:val="008B6D1B"/>
    <w:rsid w:val="008B7468"/>
    <w:rsid w:val="008B7650"/>
    <w:rsid w:val="008C04BC"/>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0EF"/>
    <w:rsid w:val="008E2510"/>
    <w:rsid w:val="008E276C"/>
    <w:rsid w:val="008E2B65"/>
    <w:rsid w:val="008E2E04"/>
    <w:rsid w:val="008E3788"/>
    <w:rsid w:val="008E37C2"/>
    <w:rsid w:val="008E37CD"/>
    <w:rsid w:val="008E3A94"/>
    <w:rsid w:val="008E44BA"/>
    <w:rsid w:val="008E5731"/>
    <w:rsid w:val="008E5853"/>
    <w:rsid w:val="008E6728"/>
    <w:rsid w:val="008E6A30"/>
    <w:rsid w:val="008E6B7E"/>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0B4"/>
    <w:rsid w:val="00901606"/>
    <w:rsid w:val="00901FA4"/>
    <w:rsid w:val="00902F71"/>
    <w:rsid w:val="00903791"/>
    <w:rsid w:val="00903948"/>
    <w:rsid w:val="00903AFF"/>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4888"/>
    <w:rsid w:val="00915531"/>
    <w:rsid w:val="00915C94"/>
    <w:rsid w:val="00916A0D"/>
    <w:rsid w:val="0091726C"/>
    <w:rsid w:val="0091769F"/>
    <w:rsid w:val="009179BE"/>
    <w:rsid w:val="0092184F"/>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6DB9"/>
    <w:rsid w:val="00937385"/>
    <w:rsid w:val="00937C8E"/>
    <w:rsid w:val="00940029"/>
    <w:rsid w:val="0094068E"/>
    <w:rsid w:val="00940B01"/>
    <w:rsid w:val="00940FE8"/>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696B"/>
    <w:rsid w:val="00957131"/>
    <w:rsid w:val="009572D1"/>
    <w:rsid w:val="0095784D"/>
    <w:rsid w:val="00957A4C"/>
    <w:rsid w:val="00957ED2"/>
    <w:rsid w:val="0096088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39D"/>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1BA"/>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2EBD"/>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388"/>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81C"/>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994"/>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743"/>
    <w:rsid w:val="00A46B62"/>
    <w:rsid w:val="00A46F83"/>
    <w:rsid w:val="00A477FB"/>
    <w:rsid w:val="00A4789B"/>
    <w:rsid w:val="00A479D4"/>
    <w:rsid w:val="00A50375"/>
    <w:rsid w:val="00A5109A"/>
    <w:rsid w:val="00A522C3"/>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721"/>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104E"/>
    <w:rsid w:val="00AF21DA"/>
    <w:rsid w:val="00AF28EF"/>
    <w:rsid w:val="00AF3024"/>
    <w:rsid w:val="00AF31F9"/>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22D5"/>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37AF1"/>
    <w:rsid w:val="00B40275"/>
    <w:rsid w:val="00B40571"/>
    <w:rsid w:val="00B405F4"/>
    <w:rsid w:val="00B417F6"/>
    <w:rsid w:val="00B41F49"/>
    <w:rsid w:val="00B440BB"/>
    <w:rsid w:val="00B444D7"/>
    <w:rsid w:val="00B448A6"/>
    <w:rsid w:val="00B44AD0"/>
    <w:rsid w:val="00B454DF"/>
    <w:rsid w:val="00B45632"/>
    <w:rsid w:val="00B4688E"/>
    <w:rsid w:val="00B46990"/>
    <w:rsid w:val="00B46EC1"/>
    <w:rsid w:val="00B470C6"/>
    <w:rsid w:val="00B47420"/>
    <w:rsid w:val="00B47D0F"/>
    <w:rsid w:val="00B5040B"/>
    <w:rsid w:val="00B508AD"/>
    <w:rsid w:val="00B51B78"/>
    <w:rsid w:val="00B523F4"/>
    <w:rsid w:val="00B524C5"/>
    <w:rsid w:val="00B52EA8"/>
    <w:rsid w:val="00B53156"/>
    <w:rsid w:val="00B53E63"/>
    <w:rsid w:val="00B54213"/>
    <w:rsid w:val="00B54301"/>
    <w:rsid w:val="00B5474B"/>
    <w:rsid w:val="00B55464"/>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2BCE"/>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464"/>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3AD9"/>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30"/>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AF2"/>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6CD"/>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5FEA"/>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21F"/>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4F4"/>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4E77"/>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125"/>
    <w:rsid w:val="00DC7752"/>
    <w:rsid w:val="00DC7DE6"/>
    <w:rsid w:val="00DC7EAB"/>
    <w:rsid w:val="00DD066F"/>
    <w:rsid w:val="00DD0824"/>
    <w:rsid w:val="00DD0A96"/>
    <w:rsid w:val="00DD0BBF"/>
    <w:rsid w:val="00DD1304"/>
    <w:rsid w:val="00DD16B2"/>
    <w:rsid w:val="00DD1765"/>
    <w:rsid w:val="00DD196E"/>
    <w:rsid w:val="00DD1AA7"/>
    <w:rsid w:val="00DD2F26"/>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34A"/>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7E"/>
    <w:rsid w:val="00E2678A"/>
    <w:rsid w:val="00E27339"/>
    <w:rsid w:val="00E27818"/>
    <w:rsid w:val="00E27BBD"/>
    <w:rsid w:val="00E31886"/>
    <w:rsid w:val="00E31ACD"/>
    <w:rsid w:val="00E31C6C"/>
    <w:rsid w:val="00E375C9"/>
    <w:rsid w:val="00E3790D"/>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C70"/>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079"/>
    <w:rsid w:val="00EB3361"/>
    <w:rsid w:val="00EB4E3C"/>
    <w:rsid w:val="00EB4ED2"/>
    <w:rsid w:val="00EB5165"/>
    <w:rsid w:val="00EB5711"/>
    <w:rsid w:val="00EB57E7"/>
    <w:rsid w:val="00EB5B24"/>
    <w:rsid w:val="00EB5FD9"/>
    <w:rsid w:val="00EB6C49"/>
    <w:rsid w:val="00EB7683"/>
    <w:rsid w:val="00EB7DAC"/>
    <w:rsid w:val="00EC009E"/>
    <w:rsid w:val="00EC0F26"/>
    <w:rsid w:val="00EC18FC"/>
    <w:rsid w:val="00EC19EF"/>
    <w:rsid w:val="00EC2EC3"/>
    <w:rsid w:val="00EC3B0B"/>
    <w:rsid w:val="00EC429D"/>
    <w:rsid w:val="00EC4945"/>
    <w:rsid w:val="00EC49F4"/>
    <w:rsid w:val="00EC4B7A"/>
    <w:rsid w:val="00EC548A"/>
    <w:rsid w:val="00EC5623"/>
    <w:rsid w:val="00EC5C75"/>
    <w:rsid w:val="00EC6982"/>
    <w:rsid w:val="00EC6DBE"/>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031"/>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0AC5"/>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28A"/>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0B0"/>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728"/>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0486"/>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13639B"/>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CB2AF2"/>
    <w:rPr>
      <w:color w:val="605E5C"/>
      <w:shd w:val="clear" w:color="auto" w:fill="E1DFDD"/>
    </w:rPr>
  </w:style>
  <w:style w:type="paragraph" w:styleId="aff8">
    <w:name w:val="Revision"/>
    <w:hidden/>
    <w:uiPriority w:val="99"/>
    <w:semiHidden/>
    <w:rsid w:val="00CC26CD"/>
    <w:rPr>
      <w:sz w:val="24"/>
      <w:szCs w:val="24"/>
    </w:rPr>
  </w:style>
  <w:style w:type="character" w:customStyle="1" w:styleId="50">
    <w:name w:val="Заголовок 5 Знак"/>
    <w:basedOn w:val="a0"/>
    <w:link w:val="5"/>
    <w:semiHidden/>
    <w:rsid w:val="0013639B"/>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erk.ru/buh/news/677521/" TargetMode="External"/><Relationship Id="rId18" Type="http://schemas.openxmlformats.org/officeDocument/2006/relationships/hyperlink" Target="https://sia.ru/?section=484&amp;action=show_news&amp;id=16824669" TargetMode="External"/><Relationship Id="rId26" Type="http://schemas.openxmlformats.org/officeDocument/2006/relationships/hyperlink" Target="https://ria.ru/20260129/gosduma-2070892387.html" TargetMode="External"/><Relationship Id="rId39" Type="http://schemas.openxmlformats.org/officeDocument/2006/relationships/hyperlink" Target="https://primpress.ru/article/131007" TargetMode="External"/><Relationship Id="rId21" Type="http://schemas.openxmlformats.org/officeDocument/2006/relationships/hyperlink" Target="https://www.akm.ru/news/kabmin_proindeksiroval_sotsialnye_vyplaty/" TargetMode="External"/><Relationship Id="rId34" Type="http://schemas.openxmlformats.org/officeDocument/2006/relationships/hyperlink" Target="http://pbroker.ru/?p=81507" TargetMode="External"/><Relationship Id="rId42" Type="http://schemas.openxmlformats.org/officeDocument/2006/relationships/hyperlink" Target="https://rg.ru/2026/02/01/vnimaniiu-millionerov.html" TargetMode="External"/><Relationship Id="rId47" Type="http://schemas.openxmlformats.org/officeDocument/2006/relationships/hyperlink" Target="https://www.rbc.ru/quote/news/article/697ca14e9a79475dd8e86730" TargetMode="External"/><Relationship Id="rId50" Type="http://schemas.openxmlformats.org/officeDocument/2006/relationships/hyperlink" Target="https://globalmsk.ru/news/id/78333" TargetMode="External"/><Relationship Id="rId55" Type="http://schemas.openxmlformats.org/officeDocument/2006/relationships/hyperlink" Target="https://sng.today/yerevan/40925-pensii-v-armenii-obescenilis-na-tret.html" TargetMode="External"/><Relationship Id="rId63" Type="http://schemas.openxmlformats.org/officeDocument/2006/relationships/hyperlink" Target="https://life.ru/p/1836411" TargetMode="External"/><Relationship Id="rId68"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hr.rbc.ru/chr/freenews/697b39c79a79470d8af95ccb" TargetMode="External"/><Relationship Id="rId29" Type="http://schemas.openxmlformats.org/officeDocument/2006/relationships/hyperlink" Target="https://profile.ru/news/society/chto-nuzhno-dlya-naznacheniya-strahovoj-pensii-po-vozrastu-i-kak-byt-esli-ona-ne-polozhena-18151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81513" TargetMode="External"/><Relationship Id="rId24" Type="http://schemas.openxmlformats.org/officeDocument/2006/relationships/hyperlink" Target="https://russian.rt.com/russia/news/1589537-rossiya-pensii-povyshenie-fevral" TargetMode="External"/><Relationship Id="rId32" Type="http://schemas.openxmlformats.org/officeDocument/2006/relationships/hyperlink" Target="https://news.ru/vlast/v-gosdume-napomnili-predpensioneram-o-trudovyh-lgotah" TargetMode="External"/><Relationship Id="rId37" Type="http://schemas.openxmlformats.org/officeDocument/2006/relationships/hyperlink" Target="https://msk1.ru/text/economics/2026/02/01/76243034/?from=yanews" TargetMode="External"/><Relationship Id="rId40" Type="http://schemas.openxmlformats.org/officeDocument/2006/relationships/hyperlink" Target="https://primpress.ru/article/131006" TargetMode="External"/><Relationship Id="rId45" Type="http://schemas.openxmlformats.org/officeDocument/2006/relationships/hyperlink" Target="https://tass.ru/obschestvo/26291489" TargetMode="External"/><Relationship Id="rId53" Type="http://schemas.openxmlformats.org/officeDocument/2006/relationships/hyperlink" Target="https://www.rbc.ru/economics/01/02/2026/697f686e9a7947a9d1e3a02d?from=from_main_10" TargetMode="External"/><Relationship Id="rId58" Type="http://schemas.openxmlformats.org/officeDocument/2006/relationships/hyperlink" Target="https://finratings.kz/news/11288-infliatsiia-sela-chast-pensionnoi-dokhodnosti-kazakhstantsev-v-2025-godu/" TargetMode="External"/><Relationship Id="rId66" Type="http://schemas.openxmlformats.org/officeDocument/2006/relationships/hyperlink" Target="https://news.knopka.ca/read/29270" TargetMode="External"/><Relationship Id="rId5" Type="http://schemas.openxmlformats.org/officeDocument/2006/relationships/footnotes" Target="footnotes.xml"/><Relationship Id="rId15" Type="http://schemas.openxmlformats.org/officeDocument/2006/relationships/hyperlink" Target="https://www.cbr.ru/press/regevent/?id=64936" TargetMode="External"/><Relationship Id="rId23" Type="http://schemas.openxmlformats.org/officeDocument/2006/relationships/hyperlink" Target="https://www.interfax-russia.ru/moscow/news/v-fevrale-bolee-40-razlichnyh-vyplat-budut-proindeksirovany-na-5-6-volodin" TargetMode="External"/><Relationship Id="rId28" Type="http://schemas.openxmlformats.org/officeDocument/2006/relationships/hyperlink" Target="https://tass.ru/ekonomika/26293185" TargetMode="External"/><Relationship Id="rId36" Type="http://schemas.openxmlformats.org/officeDocument/2006/relationships/hyperlink" Target="https://deita.ru/article/580758" TargetMode="External"/><Relationship Id="rId49" Type="http://schemas.openxmlformats.org/officeDocument/2006/relationships/hyperlink" Target="https://frankmedia.ru/213063" TargetMode="External"/><Relationship Id="rId57" Type="http://schemas.openxmlformats.org/officeDocument/2006/relationships/hyperlink" Target="https://otyrar.kz/2026/01/pensionnaya-sistema-pod-davleniem-kak-sbalansirovat-vyplaty-i-byudzhet/" TargetMode="External"/><Relationship Id="rId61" Type="http://schemas.openxmlformats.org/officeDocument/2006/relationships/hyperlink" Target="https://ru.qaz365.kz/society/18257-gde-rabotaiut-pensionnye-nakopleniia-kazakhstantsev-i-skolko-oni-prinesli-za-god/" TargetMode="External"/><Relationship Id="rId10" Type="http://schemas.openxmlformats.org/officeDocument/2006/relationships/hyperlink" Target="https://www.vbr.ru/amp/investicii/help/pds/perevod-sredstv-iz-ops-v-pds/" TargetMode="External"/><Relationship Id="rId19" Type="http://schemas.openxmlformats.org/officeDocument/2006/relationships/hyperlink" Target="https://omutinskoe.ru/news/210208.html" TargetMode="External"/><Relationship Id="rId31" Type="http://schemas.openxmlformats.org/officeDocument/2006/relationships/hyperlink" Target="https://www.mk.ru/economics/2026/01/31/komu-podnimut-pensii-v-fevrale-nazvany-chetyre-kategorii-poluchateley.html" TargetMode="External"/><Relationship Id="rId44" Type="http://schemas.openxmlformats.org/officeDocument/2006/relationships/hyperlink" Target="https://tass.ru/ekonomika/26295325" TargetMode="External"/><Relationship Id="rId52" Type="http://schemas.openxmlformats.org/officeDocument/2006/relationships/hyperlink" Target="https://aif.ru/money/mymoney/kogda_podavat_na_nalogovyy_vychet_v_2026_godu" TargetMode="External"/><Relationship Id="rId60" Type="http://schemas.openxmlformats.org/officeDocument/2006/relationships/hyperlink" Target="https://almaty.tv/ru/news/obschestvo/pensionnyj-vozrast-v-kazakhstane-novye-pravila-dla-muzcin-i-zensin-2" TargetMode="External"/><Relationship Id="rId65" Type="http://schemas.openxmlformats.org/officeDocument/2006/relationships/hyperlink" Target="https://financefeeds.com/ru/sec-chair-paul-atkins-advocates-for-cryptocurrency-integration-in-american-retirement-plans/" TargetMode="External"/><Relationship Id="rId4" Type="http://schemas.openxmlformats.org/officeDocument/2006/relationships/webSettings" Target="webSettings.xml"/><Relationship Id="rId9" Type="http://schemas.openxmlformats.org/officeDocument/2006/relationships/hyperlink" Target="http://publication.pravo.gov.ru/document/0001202312010067" TargetMode="External"/><Relationship Id="rId14" Type="http://schemas.openxmlformats.org/officeDocument/2006/relationships/hyperlink" Target="https://www.pravda.ru/economics/2331883-long-term-savings-program/" TargetMode="External"/><Relationship Id="rId22" Type="http://schemas.openxmlformats.org/officeDocument/2006/relationships/hyperlink" Target="https://tass.ru/obschestvo/26303003" TargetMode="External"/><Relationship Id="rId27" Type="http://schemas.openxmlformats.org/officeDocument/2006/relationships/hyperlink" Target="https://ria.ru/20260131/pensiya-2071374593.html" TargetMode="External"/><Relationship Id="rId30" Type="http://schemas.openxmlformats.org/officeDocument/2006/relationships/hyperlink" Target="https://aif.ru/society/v-gd-rasskazali-kogo-kosnyotsya-indeksaciya-socialnoy-pensii-s-1-aprelya" TargetMode="External"/><Relationship Id="rId35" Type="http://schemas.openxmlformats.org/officeDocument/2006/relationships/hyperlink" Target="https://frankmedia.ru/259389" TargetMode="External"/><Relationship Id="rId43" Type="http://schemas.openxmlformats.org/officeDocument/2006/relationships/hyperlink" Target="https://expert.ru/ekonomika/investory-zabili-portfeli-zolotom/" TargetMode="External"/><Relationship Id="rId48" Type="http://schemas.openxmlformats.org/officeDocument/2006/relationships/hyperlink" Target="https://lenta.ru/articles/2026/01/30/sotsialnye-vyplaty/" TargetMode="External"/><Relationship Id="rId56" Type="http://schemas.openxmlformats.org/officeDocument/2006/relationships/hyperlink" Target="https://select.by/news/rost-pensii-v-dva-raza-obgonit-ceny-24801" TargetMode="External"/><Relationship Id="rId64" Type="http://schemas.openxmlformats.org/officeDocument/2006/relationships/hyperlink" Target="https://ru.investing.com/news/sec-filings/article-93CH-3088002" TargetMode="External"/><Relationship Id="rId69" Type="http://schemas.openxmlformats.org/officeDocument/2006/relationships/fontTable" Target="fontTable.xml"/><Relationship Id="rId8" Type="http://schemas.openxmlformats.org/officeDocument/2006/relationships/hyperlink" Target="https://base.garant.ru/70552604/8b7b3c1c76e91f88d33c08b3736aa67a/" TargetMode="External"/><Relationship Id="rId51" Type="http://schemas.openxmlformats.org/officeDocument/2006/relationships/hyperlink" Target="https://creditpower.ru/banknews/20260130/kak-proverit-finansovuju-organizaciju-i-ne-poterjat-dengi-sovety-banka-rossii/" TargetMode="External"/><Relationship Id="rId3" Type="http://schemas.openxmlformats.org/officeDocument/2006/relationships/settings" Target="settings.xml"/><Relationship Id="rId12" Type="http://schemas.openxmlformats.org/officeDocument/2006/relationships/hyperlink" Target="https://www.banki.ru/news/lenta/?id=11021386" TargetMode="External"/><Relationship Id="rId17" Type="http://schemas.openxmlformats.org/officeDocument/2006/relationships/hyperlink" Target="https://oreltimes.ru/news/obshhestvo/orlovcy-bystree-ostalnyh-raskusili-vygodu-dolgosrochnyh-sberezhenij" TargetMode="External"/><Relationship Id="rId25" Type="http://schemas.openxmlformats.org/officeDocument/2006/relationships/hyperlink" Target="https://ria.ru/20260131/pensiya-2071368825.html" TargetMode="External"/><Relationship Id="rId33" Type="http://schemas.openxmlformats.org/officeDocument/2006/relationships/hyperlink" Target="https://news.ru/society/sekrety-ekonomii-nazvan-top-7-lgot-dlya-pensionerov-i-predpensionerov" TargetMode="External"/><Relationship Id="rId38" Type="http://schemas.openxmlformats.org/officeDocument/2006/relationships/hyperlink" Target="https://primpress.ru/article/131008" TargetMode="External"/><Relationship Id="rId46" Type="http://schemas.openxmlformats.org/officeDocument/2006/relationships/hyperlink" Target="https://www.rbc.ru/quote/news/article/697b2ab29a794797099f7394?from=from_main_8" TargetMode="External"/><Relationship Id="rId59" Type="http://schemas.openxmlformats.org/officeDocument/2006/relationships/hyperlink" Target="https://finratings.kz/news/11289-pensionnye-na-ipoteku-gasit-protsenty-i-shtrafy-bolshe-nelzia-btsk/" TargetMode="External"/><Relationship Id="rId67" Type="http://schemas.openxmlformats.org/officeDocument/2006/relationships/header" Target="header1.xml"/><Relationship Id="rId20" Type="http://schemas.openxmlformats.org/officeDocument/2006/relationships/hyperlink" Target="https://www.cnews.ru/news/line/2026-01-30_alisa_ai_vyyavila_samye_populyarnye" TargetMode="External"/><Relationship Id="rId41" Type="http://schemas.openxmlformats.org/officeDocument/2006/relationships/hyperlink" Target="https://brief24.ru/news/2026/1/31/259711" TargetMode="External"/><Relationship Id="rId54" Type="http://schemas.openxmlformats.org/officeDocument/2006/relationships/hyperlink" Target="https://ru.trend.az/azerbaijan/society/4147726.html" TargetMode="External"/><Relationship Id="rId62" Type="http://schemas.openxmlformats.org/officeDocument/2006/relationships/hyperlink" Target="https://internationalinvestment.biz/analytics/6912-pokolenie-z-otkladyvaet-pensionnoe-buduschee.html" TargetMode="External"/><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44077</Words>
  <Characters>281215</Characters>
  <Application>Microsoft Office Word</Application>
  <DocSecurity>0</DocSecurity>
  <Lines>5021</Lines>
  <Paragraphs>1721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323571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51</cp:revision>
  <cp:lastPrinted>2026-02-02T04:59:00Z</cp:lastPrinted>
  <dcterms:created xsi:type="dcterms:W3CDTF">2026-01-28T08:35:00Z</dcterms:created>
  <dcterms:modified xsi:type="dcterms:W3CDTF">2026-02-02T04:59:00Z</dcterms:modified>
  <cp:category>НАПФ</cp:category>
  <cp:contentStatus>И-Консалтинг</cp:contentStatus>
</cp:coreProperties>
</file>